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10E0" w14:textId="77777777" w:rsidR="00B358F4" w:rsidRPr="001E2794" w:rsidRDefault="00B358F4" w:rsidP="00B358F4">
      <w:pPr>
        <w:spacing w:after="0" w:line="240" w:lineRule="auto"/>
        <w:jc w:val="center"/>
        <w:rPr>
          <w:rFonts w:ascii="Times New Roman" w:eastAsia="Times New Roman" w:hAnsi="Times New Roman" w:cs="Times New Roman"/>
          <w:b/>
          <w:sz w:val="24"/>
          <w:szCs w:val="24"/>
        </w:rPr>
      </w:pPr>
      <w:r w:rsidRPr="001E2794">
        <w:rPr>
          <w:rFonts w:ascii="Times New Roman" w:hAnsi="Times New Roman" w:cs="Times New Roman"/>
          <w:b/>
          <w:sz w:val="24"/>
          <w:szCs w:val="24"/>
          <w:lang w:val="kk"/>
        </w:rPr>
        <w:t>«ҚазМұнайГаз» ұлттық компаниясы» акционерлік қоғамы</w:t>
      </w:r>
    </w:p>
    <w:p w14:paraId="3F0D4B70" w14:textId="1C451161" w:rsidR="00F919EA" w:rsidRPr="001E2794" w:rsidRDefault="006211FA" w:rsidP="00061468">
      <w:pPr>
        <w:spacing w:after="0" w:line="240" w:lineRule="auto"/>
        <w:jc w:val="center"/>
        <w:rPr>
          <w:rFonts w:ascii="Times New Roman" w:hAnsi="Times New Roman" w:cs="Times New Roman"/>
          <w:b/>
          <w:sz w:val="24"/>
          <w:szCs w:val="24"/>
        </w:rPr>
      </w:pPr>
      <w:r w:rsidRPr="001E2794">
        <w:rPr>
          <w:rFonts w:ascii="Times New Roman" w:hAnsi="Times New Roman" w:cs="Times New Roman"/>
          <w:b/>
          <w:sz w:val="24"/>
          <w:szCs w:val="24"/>
          <w:lang w:val="kk"/>
        </w:rPr>
        <w:t>АКЦИОНЕРЛЕРДІҢ ЖЫЛДЫҚ ЖАЛПЫ ЖИНАЛЫСЫНЫҢ СЫРТТАЙ</w:t>
      </w:r>
      <w:r w:rsidR="00B358F4" w:rsidRPr="001E2794">
        <w:rPr>
          <w:rFonts w:ascii="Times New Roman" w:hAnsi="Times New Roman" w:cs="Times New Roman"/>
          <w:b/>
          <w:sz w:val="24"/>
          <w:szCs w:val="24"/>
          <w:lang w:val="kk"/>
        </w:rPr>
        <w:t> </w:t>
      </w:r>
      <w:r w:rsidRPr="001E2794">
        <w:rPr>
          <w:rFonts w:ascii="Times New Roman" w:hAnsi="Times New Roman" w:cs="Times New Roman"/>
          <w:b/>
          <w:sz w:val="24"/>
          <w:szCs w:val="24"/>
          <w:lang w:val="kk"/>
        </w:rPr>
        <w:t>ДАУЫС БЕРУ БЮЛЛЕТЕНІ</w:t>
      </w:r>
    </w:p>
    <w:p w14:paraId="4A8228C7" w14:textId="77777777" w:rsidR="00F919EA" w:rsidRPr="001E2794" w:rsidRDefault="00F919EA" w:rsidP="00061468">
      <w:pPr>
        <w:spacing w:after="0" w:line="240" w:lineRule="auto"/>
        <w:rPr>
          <w:rFonts w:ascii="Times New Roman" w:hAnsi="Times New Roman" w:cs="Times New Roman"/>
          <w:sz w:val="24"/>
          <w:szCs w:val="24"/>
        </w:rPr>
      </w:pPr>
    </w:p>
    <w:p w14:paraId="7710259E" w14:textId="5894B62E" w:rsidR="005D1443"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 xml:space="preserve">Заңды мекенжайы: Қазақстан Республикасы, </w:t>
      </w:r>
      <w:r w:rsidR="004E0EFD" w:rsidRPr="00970D66">
        <w:rPr>
          <w:rFonts w:ascii="Times New Roman" w:hAnsi="Times New Roman" w:cs="Times New Roman"/>
          <w:sz w:val="28"/>
          <w:szCs w:val="28"/>
          <w:lang w:val="kk"/>
        </w:rPr>
        <w:t>Z05H9E8</w:t>
      </w:r>
      <w:r w:rsidRPr="001E2794">
        <w:rPr>
          <w:rFonts w:ascii="Times New Roman" w:eastAsia="Times New Roman" w:hAnsi="Times New Roman" w:cs="Times New Roman"/>
          <w:sz w:val="24"/>
          <w:szCs w:val="24"/>
          <w:lang w:val="kk"/>
        </w:rPr>
        <w:t>, Астана қаласы, Есіл ауданы, Дінмұхамед Қонаев көшесі, 8-ғимарат</w:t>
      </w:r>
      <w:r w:rsidR="004E0EFD">
        <w:rPr>
          <w:rFonts w:ascii="Times New Roman" w:eastAsia="Times New Roman" w:hAnsi="Times New Roman" w:cs="Times New Roman"/>
          <w:sz w:val="24"/>
          <w:szCs w:val="24"/>
          <w:lang w:val="kk"/>
        </w:rPr>
        <w:t>,</w:t>
      </w:r>
      <w:r w:rsidR="004E0EFD" w:rsidRPr="004E0EFD">
        <w:rPr>
          <w:rFonts w:ascii="Times New Roman" w:hAnsi="Times New Roman" w:cs="Times New Roman"/>
          <w:sz w:val="28"/>
          <w:szCs w:val="28"/>
          <w:lang w:val="kk"/>
        </w:rPr>
        <w:t xml:space="preserve"> </w:t>
      </w:r>
      <w:r w:rsidR="004E0EFD" w:rsidRPr="001008CD">
        <w:rPr>
          <w:rFonts w:ascii="Times New Roman" w:hAnsi="Times New Roman" w:cs="Times New Roman"/>
          <w:sz w:val="28"/>
          <w:szCs w:val="28"/>
          <w:lang w:val="kk"/>
        </w:rPr>
        <w:t xml:space="preserve">т.е.б. </w:t>
      </w:r>
      <w:r w:rsidR="004E0EFD">
        <w:rPr>
          <w:rFonts w:ascii="Times New Roman" w:hAnsi="Times New Roman" w:cs="Times New Roman"/>
          <w:sz w:val="28"/>
          <w:szCs w:val="28"/>
          <w:lang w:val="kk"/>
        </w:rPr>
        <w:t>1</w:t>
      </w:r>
      <w:r w:rsidR="004E0EFD">
        <w:rPr>
          <w:rFonts w:ascii="Times New Roman" w:hAnsi="Times New Roman" w:cs="Times New Roman"/>
          <w:sz w:val="28"/>
          <w:szCs w:val="28"/>
          <w:lang w:val="kk"/>
        </w:rPr>
        <w:t>.</w:t>
      </w:r>
    </w:p>
    <w:p w14:paraId="79BFEFAE" w14:textId="0426A1E2" w:rsidR="00E97BC9"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 xml:space="preserve">Атқарушы органның орналасқан жері: Қазақстан Республикасы, </w:t>
      </w:r>
      <w:r w:rsidR="004E0EFD" w:rsidRPr="00970D66">
        <w:rPr>
          <w:rFonts w:ascii="Times New Roman" w:hAnsi="Times New Roman" w:cs="Times New Roman"/>
          <w:sz w:val="28"/>
          <w:szCs w:val="28"/>
          <w:lang w:val="kk"/>
        </w:rPr>
        <w:t>Z05H9E8</w:t>
      </w:r>
      <w:r w:rsidRPr="001E2794">
        <w:rPr>
          <w:rFonts w:ascii="Times New Roman" w:eastAsia="Times New Roman" w:hAnsi="Times New Roman" w:cs="Times New Roman"/>
          <w:sz w:val="24"/>
          <w:szCs w:val="24"/>
          <w:lang w:val="kk"/>
        </w:rPr>
        <w:t>, Астана қаласы, Есіл ауданы, Дінмұхамед Қонаев көшесі, 8-ғимарат</w:t>
      </w:r>
      <w:r w:rsidR="004E0EFD">
        <w:rPr>
          <w:rFonts w:ascii="Times New Roman" w:hAnsi="Times New Roman" w:cs="Times New Roman"/>
          <w:sz w:val="28"/>
          <w:szCs w:val="28"/>
        </w:rPr>
        <w:t xml:space="preserve">, </w:t>
      </w:r>
      <w:r w:rsidR="004E0EFD" w:rsidRPr="001008CD">
        <w:rPr>
          <w:rFonts w:ascii="Times New Roman" w:hAnsi="Times New Roman" w:cs="Times New Roman"/>
          <w:sz w:val="28"/>
          <w:szCs w:val="28"/>
          <w:lang w:val="kk"/>
        </w:rPr>
        <w:t xml:space="preserve">т.е.б. </w:t>
      </w:r>
      <w:r w:rsidR="004E0EFD">
        <w:rPr>
          <w:rFonts w:ascii="Times New Roman" w:hAnsi="Times New Roman" w:cs="Times New Roman"/>
          <w:sz w:val="28"/>
          <w:szCs w:val="28"/>
          <w:lang w:val="kk"/>
        </w:rPr>
        <w:t>1</w:t>
      </w:r>
      <w:r w:rsidR="004E0EFD">
        <w:rPr>
          <w:rFonts w:ascii="Times New Roman" w:hAnsi="Times New Roman" w:cs="Times New Roman"/>
          <w:sz w:val="28"/>
          <w:szCs w:val="28"/>
          <w:lang w:val="kk"/>
        </w:rPr>
        <w:t>.</w:t>
      </w:r>
    </w:p>
    <w:p w14:paraId="5935E6F0" w14:textId="54F38A25" w:rsidR="00091A37"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Акционерлердің жылдық жалпы жиналысын шақырудың бастамашысы – «ҚазМұнайГаз» ҰК АҚ Директорлар кеңесі (</w:t>
      </w:r>
      <w:bookmarkStart w:id="0" w:name="_Hlk163814951"/>
      <w:r w:rsidR="004E0EFD">
        <w:rPr>
          <w:rFonts w:ascii="Times New Roman" w:eastAsia="Times New Roman" w:hAnsi="Times New Roman" w:cs="Times New Roman"/>
          <w:sz w:val="24"/>
          <w:szCs w:val="24"/>
          <w:lang w:val="kk"/>
        </w:rPr>
        <w:t>2025</w:t>
      </w:r>
      <w:r w:rsidRPr="001E2794">
        <w:rPr>
          <w:rFonts w:ascii="Times New Roman" w:eastAsia="Times New Roman" w:hAnsi="Times New Roman" w:cs="Times New Roman"/>
          <w:sz w:val="24"/>
          <w:szCs w:val="24"/>
          <w:lang w:val="kk"/>
        </w:rPr>
        <w:t xml:space="preserve"> жылғы 10</w:t>
      </w:r>
      <w:r w:rsidR="004E0EFD">
        <w:rPr>
          <w:rFonts w:ascii="Times New Roman" w:eastAsia="Times New Roman" w:hAnsi="Times New Roman" w:cs="Times New Roman"/>
          <w:sz w:val="24"/>
          <w:szCs w:val="24"/>
          <w:lang w:val="kk"/>
        </w:rPr>
        <w:t>-11</w:t>
      </w:r>
      <w:r w:rsidRPr="001E2794">
        <w:rPr>
          <w:rFonts w:ascii="Times New Roman" w:eastAsia="Times New Roman" w:hAnsi="Times New Roman" w:cs="Times New Roman"/>
          <w:sz w:val="24"/>
          <w:szCs w:val="24"/>
          <w:lang w:val="kk"/>
        </w:rPr>
        <w:t xml:space="preserve"> сәуірдегі №</w:t>
      </w:r>
      <w:r w:rsidR="004E0EFD">
        <w:rPr>
          <w:rFonts w:ascii="Times New Roman" w:eastAsia="Times New Roman" w:hAnsi="Times New Roman" w:cs="Times New Roman"/>
          <w:sz w:val="24"/>
          <w:szCs w:val="24"/>
          <w:lang w:val="kk"/>
        </w:rPr>
        <w:t>7</w:t>
      </w:r>
      <w:r w:rsidRPr="001E2794">
        <w:rPr>
          <w:rFonts w:ascii="Times New Roman" w:eastAsia="Times New Roman" w:hAnsi="Times New Roman" w:cs="Times New Roman"/>
          <w:sz w:val="24"/>
          <w:szCs w:val="24"/>
          <w:lang w:val="kk"/>
        </w:rPr>
        <w:t>/</w:t>
      </w:r>
      <w:r w:rsidR="004E0EFD">
        <w:rPr>
          <w:rFonts w:ascii="Times New Roman" w:eastAsia="Times New Roman" w:hAnsi="Times New Roman" w:cs="Times New Roman"/>
          <w:sz w:val="24"/>
          <w:szCs w:val="24"/>
          <w:lang w:val="kk"/>
        </w:rPr>
        <w:t>2025</w:t>
      </w:r>
      <w:r w:rsidRPr="001E2794">
        <w:rPr>
          <w:rFonts w:ascii="Times New Roman" w:eastAsia="Times New Roman" w:hAnsi="Times New Roman" w:cs="Times New Roman"/>
          <w:sz w:val="24"/>
          <w:szCs w:val="24"/>
          <w:lang w:val="kk"/>
        </w:rPr>
        <w:t xml:space="preserve"> хаттама</w:t>
      </w:r>
      <w:bookmarkEnd w:id="0"/>
      <w:r w:rsidRPr="001E2794">
        <w:rPr>
          <w:rFonts w:ascii="Times New Roman" w:eastAsia="Times New Roman" w:hAnsi="Times New Roman" w:cs="Times New Roman"/>
          <w:sz w:val="24"/>
          <w:szCs w:val="24"/>
          <w:lang w:val="kk"/>
        </w:rPr>
        <w:t xml:space="preserve">). </w:t>
      </w:r>
    </w:p>
    <w:p w14:paraId="4D5D9AE0" w14:textId="061D39F8" w:rsidR="00476255"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bookmarkStart w:id="1" w:name="_Hlk163814995"/>
      <w:r w:rsidRPr="001E2794">
        <w:rPr>
          <w:rFonts w:ascii="Times New Roman" w:eastAsia="Times New Roman" w:hAnsi="Times New Roman" w:cs="Times New Roman"/>
          <w:sz w:val="24"/>
          <w:szCs w:val="24"/>
          <w:lang w:val="kk"/>
        </w:rPr>
        <w:t xml:space="preserve">Сырттай дауыс беру нәтижелерін есептеу үшін бюллетендерді ұсынудың басталатын күні – </w:t>
      </w:r>
      <w:r w:rsidR="004E0EFD">
        <w:rPr>
          <w:rFonts w:ascii="Times New Roman" w:eastAsia="Times New Roman" w:hAnsi="Times New Roman" w:cs="Times New Roman"/>
          <w:sz w:val="24"/>
          <w:szCs w:val="24"/>
          <w:lang w:val="kk"/>
        </w:rPr>
        <w:t>2025</w:t>
      </w:r>
      <w:r w:rsidRPr="001E2794">
        <w:rPr>
          <w:rFonts w:ascii="Times New Roman" w:eastAsia="Times New Roman" w:hAnsi="Times New Roman" w:cs="Times New Roman"/>
          <w:sz w:val="24"/>
          <w:szCs w:val="24"/>
          <w:lang w:val="kk"/>
        </w:rPr>
        <w:t xml:space="preserve"> жылғы </w:t>
      </w:r>
      <w:r w:rsidR="004E0EFD">
        <w:rPr>
          <w:rFonts w:ascii="Times New Roman" w:eastAsia="Times New Roman" w:hAnsi="Times New Roman" w:cs="Times New Roman"/>
          <w:sz w:val="24"/>
          <w:szCs w:val="24"/>
          <w:lang w:val="kk"/>
        </w:rPr>
        <w:t>19</w:t>
      </w:r>
      <w:r w:rsidRPr="001E2794">
        <w:rPr>
          <w:rFonts w:ascii="Times New Roman" w:eastAsia="Times New Roman" w:hAnsi="Times New Roman" w:cs="Times New Roman"/>
          <w:sz w:val="24"/>
          <w:szCs w:val="24"/>
          <w:lang w:val="kk"/>
        </w:rPr>
        <w:t xml:space="preserve"> мамыр.</w:t>
      </w:r>
    </w:p>
    <w:p w14:paraId="0816F8DB" w14:textId="4A625938" w:rsidR="00BC2789" w:rsidRPr="001E2794" w:rsidRDefault="006211FA" w:rsidP="00BC2789">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 xml:space="preserve">Сырттай дауыс беруді өткізу тәртібінің 18-тармағында сипатталған, «ҚазМұнайГаз» ҰК АҚ акционерлерінің жылдық жалпы жиналысын өткізу туралы хабарламада баяндалған жағдай болған кезде, сырттай дауыс беру нәтижелерін есептеу үшін бюллетеньдерді ұсынудың басталу күні – </w:t>
      </w:r>
      <w:r w:rsidR="004E0EFD">
        <w:rPr>
          <w:rFonts w:ascii="Times New Roman" w:eastAsia="Times New Roman" w:hAnsi="Times New Roman" w:cs="Times New Roman"/>
          <w:sz w:val="24"/>
          <w:szCs w:val="24"/>
          <w:lang w:val="kk"/>
        </w:rPr>
        <w:t>2025</w:t>
      </w:r>
      <w:r w:rsidRPr="001E2794">
        <w:rPr>
          <w:rFonts w:ascii="Times New Roman" w:eastAsia="Times New Roman" w:hAnsi="Times New Roman" w:cs="Times New Roman"/>
          <w:sz w:val="24"/>
          <w:szCs w:val="24"/>
          <w:lang w:val="kk"/>
        </w:rPr>
        <w:t xml:space="preserve"> жылғы </w:t>
      </w:r>
      <w:r w:rsidR="004E0EFD">
        <w:rPr>
          <w:rFonts w:ascii="Times New Roman" w:eastAsia="Times New Roman" w:hAnsi="Times New Roman" w:cs="Times New Roman"/>
          <w:sz w:val="24"/>
          <w:szCs w:val="24"/>
          <w:lang w:val="kk"/>
        </w:rPr>
        <w:t>29</w:t>
      </w:r>
      <w:r w:rsidRPr="001E2794">
        <w:rPr>
          <w:rFonts w:ascii="Times New Roman" w:eastAsia="Times New Roman" w:hAnsi="Times New Roman" w:cs="Times New Roman"/>
          <w:sz w:val="24"/>
          <w:szCs w:val="24"/>
          <w:lang w:val="kk"/>
        </w:rPr>
        <w:t xml:space="preserve"> мамыр.</w:t>
      </w:r>
    </w:p>
    <w:p w14:paraId="20CF9874" w14:textId="544CA221" w:rsidR="00476255"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 xml:space="preserve">Сырттай дауыс беру нәтижелерін есептеу үшін бюллетеньдерді қабылдаудың аяқталатын күні – </w:t>
      </w:r>
      <w:r w:rsidR="004E0EFD">
        <w:rPr>
          <w:rFonts w:ascii="Times New Roman" w:eastAsia="Times New Roman" w:hAnsi="Times New Roman" w:cs="Times New Roman"/>
          <w:sz w:val="24"/>
          <w:szCs w:val="24"/>
          <w:lang w:val="kk"/>
        </w:rPr>
        <w:t>2025</w:t>
      </w:r>
      <w:r w:rsidRPr="001E2794">
        <w:rPr>
          <w:rFonts w:ascii="Times New Roman" w:eastAsia="Times New Roman" w:hAnsi="Times New Roman" w:cs="Times New Roman"/>
          <w:sz w:val="24"/>
          <w:szCs w:val="24"/>
          <w:lang w:val="kk"/>
        </w:rPr>
        <w:t xml:space="preserve"> жылғы </w:t>
      </w:r>
      <w:r w:rsidR="004E0EFD">
        <w:rPr>
          <w:rFonts w:ascii="Times New Roman" w:eastAsia="Times New Roman" w:hAnsi="Times New Roman" w:cs="Times New Roman"/>
          <w:sz w:val="24"/>
          <w:szCs w:val="24"/>
          <w:lang w:val="kk"/>
        </w:rPr>
        <w:t>29</w:t>
      </w:r>
      <w:r w:rsidRPr="001E2794">
        <w:rPr>
          <w:rFonts w:ascii="Times New Roman" w:eastAsia="Times New Roman" w:hAnsi="Times New Roman" w:cs="Times New Roman"/>
          <w:sz w:val="24"/>
          <w:szCs w:val="24"/>
          <w:lang w:val="kk"/>
        </w:rPr>
        <w:t xml:space="preserve"> мамыр 13 сағат 00 минутқа дейін (Астана қаласының уақыты бойынша).</w:t>
      </w:r>
    </w:p>
    <w:bookmarkEnd w:id="1"/>
    <w:p w14:paraId="56E3D6D3" w14:textId="3584F375" w:rsidR="00F70EF9"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 xml:space="preserve">Акционерлердің жылдық жалпы жиналысының жабылу күні – </w:t>
      </w:r>
      <w:r w:rsidR="004E0EFD">
        <w:rPr>
          <w:rFonts w:ascii="Times New Roman" w:eastAsia="Times New Roman" w:hAnsi="Times New Roman" w:cs="Times New Roman"/>
          <w:sz w:val="24"/>
          <w:szCs w:val="24"/>
          <w:lang w:val="kk"/>
        </w:rPr>
        <w:t>2025</w:t>
      </w:r>
      <w:r w:rsidRPr="001E2794">
        <w:rPr>
          <w:rFonts w:ascii="Times New Roman" w:eastAsia="Times New Roman" w:hAnsi="Times New Roman" w:cs="Times New Roman"/>
          <w:sz w:val="24"/>
          <w:szCs w:val="24"/>
          <w:lang w:val="kk"/>
        </w:rPr>
        <w:t xml:space="preserve"> жылғы </w:t>
      </w:r>
      <w:r w:rsidR="004E0EFD">
        <w:rPr>
          <w:rFonts w:ascii="Times New Roman" w:eastAsia="Times New Roman" w:hAnsi="Times New Roman" w:cs="Times New Roman"/>
          <w:sz w:val="24"/>
          <w:szCs w:val="24"/>
          <w:lang w:val="kk"/>
        </w:rPr>
        <w:t>29</w:t>
      </w:r>
      <w:r w:rsidR="00B358F4" w:rsidRPr="001E2794">
        <w:rPr>
          <w:rFonts w:ascii="Times New Roman" w:eastAsia="Times New Roman" w:hAnsi="Times New Roman" w:cs="Times New Roman"/>
          <w:sz w:val="24"/>
          <w:szCs w:val="24"/>
          <w:lang w:val="kk"/>
        </w:rPr>
        <w:t> </w:t>
      </w:r>
      <w:r w:rsidRPr="001E2794">
        <w:rPr>
          <w:rFonts w:ascii="Times New Roman" w:eastAsia="Times New Roman" w:hAnsi="Times New Roman" w:cs="Times New Roman"/>
          <w:sz w:val="24"/>
          <w:szCs w:val="24"/>
          <w:lang w:val="kk"/>
        </w:rPr>
        <w:t>мамыр 18</w:t>
      </w:r>
      <w:r w:rsidR="004E0EFD">
        <w:rPr>
          <w:rFonts w:ascii="Times New Roman" w:eastAsia="Times New Roman" w:hAnsi="Times New Roman" w:cs="Times New Roman"/>
          <w:sz w:val="24"/>
          <w:szCs w:val="24"/>
          <w:lang w:val="kk"/>
        </w:rPr>
        <w:t> </w:t>
      </w:r>
      <w:r w:rsidRPr="001E2794">
        <w:rPr>
          <w:rFonts w:ascii="Times New Roman" w:eastAsia="Times New Roman" w:hAnsi="Times New Roman" w:cs="Times New Roman"/>
          <w:sz w:val="24"/>
          <w:szCs w:val="24"/>
          <w:lang w:val="kk"/>
        </w:rPr>
        <w:t>сағат 00 минутқа дейін (Астана қаласының уақыты бойынша).</w:t>
      </w:r>
    </w:p>
    <w:p w14:paraId="29BAC5E0" w14:textId="77777777" w:rsidR="006962DD"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u w:val="single"/>
          <w:lang w:val="kk"/>
        </w:rPr>
        <w:t xml:space="preserve">Бюллетеньді толтыру тәртібі бойынша түсініктемелер: </w:t>
      </w:r>
    </w:p>
    <w:p w14:paraId="4111C082" w14:textId="565FE45F" w:rsidR="00B11833" w:rsidRPr="001E2794" w:rsidRDefault="006211FA" w:rsidP="00061468">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eastAsia="Times New Roman" w:hAnsi="Times New Roman" w:cs="Times New Roman"/>
          <w:sz w:val="24"/>
          <w:szCs w:val="24"/>
          <w:lang w:val="kk"/>
        </w:rPr>
        <w:t xml:space="preserve">• Күн тәртібіндегі мәселе бойынша шешімнің мәтінінен кейінгі кестенің тиісті бағанына </w:t>
      </w:r>
      <w:r w:rsidRPr="001E2794">
        <w:rPr>
          <w:rFonts w:ascii="Times New Roman" w:eastAsia="Times New Roman" w:hAnsi="Times New Roman" w:cs="Times New Roman"/>
          <w:sz w:val="24"/>
          <w:szCs w:val="24"/>
          <w:u w:val="single"/>
          <w:lang w:val="kk"/>
        </w:rPr>
        <w:t>қол</w:t>
      </w:r>
      <w:r w:rsidRPr="001E2794">
        <w:rPr>
          <w:rFonts w:ascii="Times New Roman" w:eastAsia="Times New Roman" w:hAnsi="Times New Roman" w:cs="Times New Roman"/>
          <w:sz w:val="24"/>
          <w:szCs w:val="24"/>
          <w:lang w:val="kk"/>
        </w:rPr>
        <w:t xml:space="preserve"> қою арқылы күн тәртібіндегі әрбір мәселе бойынша шешімдерге қатысты дауыс беруіңізді сұраймыз. </w:t>
      </w:r>
    </w:p>
    <w:p w14:paraId="33C2F9DC" w14:textId="77777777" w:rsidR="00B11833" w:rsidRPr="001E2794" w:rsidRDefault="006211FA" w:rsidP="00061468">
      <w:pPr>
        <w:tabs>
          <w:tab w:val="left" w:pos="993"/>
          <w:tab w:val="left" w:pos="1276"/>
        </w:tabs>
        <w:spacing w:after="0" w:line="240" w:lineRule="auto"/>
        <w:ind w:firstLine="567"/>
        <w:contextualSpacing/>
        <w:jc w:val="both"/>
        <w:rPr>
          <w:rFonts w:ascii="Times New Roman" w:hAnsi="Times New Roman" w:cs="Times New Roman"/>
          <w:sz w:val="24"/>
          <w:szCs w:val="24"/>
        </w:rPr>
      </w:pPr>
      <w:r w:rsidRPr="001E2794">
        <w:rPr>
          <w:rFonts w:ascii="Times New Roman" w:eastAsia="Times New Roman" w:hAnsi="Times New Roman" w:cs="Times New Roman"/>
          <w:sz w:val="24"/>
          <w:szCs w:val="24"/>
          <w:lang w:val="kk"/>
        </w:rPr>
        <w:t xml:space="preserve">• «ҚАРСЫ ДАУЫС БЕРУ» немесе «ҚАЛЫС ҚАЛУ» нұсқасында дауыс берген жағдайда акционердің өзінің ерекше пікірін білдіруге құқығы бар, пікір жазбаша нысанда білдіріліп, акционердің (немесе оның өкілінің) қолы қойылып, осы сырттай дауыс беру бюллетеніне қоса бөлек берілуі тиіс. </w:t>
      </w:r>
    </w:p>
    <w:p w14:paraId="25383315" w14:textId="77777777" w:rsidR="00B11833" w:rsidRPr="001E2794" w:rsidRDefault="006211FA" w:rsidP="00061468">
      <w:pPr>
        <w:tabs>
          <w:tab w:val="left" w:pos="993"/>
          <w:tab w:val="left" w:pos="1276"/>
        </w:tabs>
        <w:spacing w:after="0" w:line="240" w:lineRule="auto"/>
        <w:ind w:firstLine="567"/>
        <w:contextualSpacing/>
        <w:jc w:val="both"/>
        <w:rPr>
          <w:rFonts w:ascii="Times New Roman" w:hAnsi="Times New Roman" w:cs="Times New Roman"/>
          <w:sz w:val="24"/>
          <w:szCs w:val="24"/>
        </w:rPr>
      </w:pPr>
      <w:r w:rsidRPr="001E2794">
        <w:rPr>
          <w:rFonts w:ascii="Times New Roman" w:hAnsi="Times New Roman" w:cs="Times New Roman"/>
          <w:sz w:val="24"/>
          <w:szCs w:val="24"/>
          <w:lang w:val="kk"/>
        </w:rPr>
        <w:t xml:space="preserve">• Бюллетень көк түсті паста немесе сиямен (шарлы қаламмен немесе қауырсын қаламмен) толтырылуы тиіс. </w:t>
      </w:r>
    </w:p>
    <w:p w14:paraId="108D1DEE" w14:textId="77777777" w:rsidR="00B11833" w:rsidRPr="001E2794" w:rsidRDefault="006211FA" w:rsidP="00061468">
      <w:pPr>
        <w:tabs>
          <w:tab w:val="left" w:pos="993"/>
          <w:tab w:val="left" w:pos="1276"/>
        </w:tabs>
        <w:spacing w:after="0" w:line="240" w:lineRule="auto"/>
        <w:ind w:firstLine="567"/>
        <w:contextualSpacing/>
        <w:jc w:val="both"/>
        <w:rPr>
          <w:rFonts w:ascii="Times New Roman" w:hAnsi="Times New Roman" w:cs="Times New Roman"/>
          <w:sz w:val="24"/>
          <w:szCs w:val="24"/>
        </w:rPr>
      </w:pPr>
      <w:r w:rsidRPr="001E2794">
        <w:rPr>
          <w:rFonts w:ascii="Times New Roman" w:hAnsi="Times New Roman" w:cs="Times New Roman"/>
          <w:sz w:val="24"/>
          <w:szCs w:val="24"/>
          <w:lang w:val="kk"/>
        </w:rPr>
        <w:t xml:space="preserve">• Дауыс беруші акционер дауыс беру нұсқаларының біреуін ғана белгілеуі тиіс. </w:t>
      </w:r>
    </w:p>
    <w:p w14:paraId="78836557" w14:textId="77777777" w:rsidR="00B11833" w:rsidRPr="001E2794" w:rsidRDefault="006211FA" w:rsidP="00061468">
      <w:pPr>
        <w:tabs>
          <w:tab w:val="left" w:pos="993"/>
          <w:tab w:val="left" w:pos="1276"/>
        </w:tabs>
        <w:spacing w:after="0" w:line="240" w:lineRule="auto"/>
        <w:ind w:firstLine="567"/>
        <w:contextualSpacing/>
        <w:jc w:val="both"/>
        <w:rPr>
          <w:rFonts w:ascii="Times New Roman" w:hAnsi="Times New Roman" w:cs="Times New Roman"/>
          <w:sz w:val="24"/>
          <w:szCs w:val="24"/>
        </w:rPr>
      </w:pPr>
      <w:r w:rsidRPr="001E2794">
        <w:rPr>
          <w:rFonts w:ascii="Times New Roman" w:hAnsi="Times New Roman" w:cs="Times New Roman"/>
          <w:sz w:val="24"/>
          <w:szCs w:val="24"/>
          <w:lang w:val="kk"/>
        </w:rPr>
        <w:t xml:space="preserve">• Дауыс беру нәтижелерін сызып тастауға, өшіруге және түзетуге, сондай-ақ бюллетеньді сызып тастауға және тұтастығын бұзуға жол берілмейді. </w:t>
      </w:r>
    </w:p>
    <w:p w14:paraId="4CCF27A7" w14:textId="3E9BBBCB" w:rsidR="00B11833" w:rsidRPr="004E0EFD" w:rsidRDefault="006211FA" w:rsidP="004E0EFD">
      <w:pP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1E2794">
        <w:rPr>
          <w:rFonts w:ascii="Times New Roman" w:hAnsi="Times New Roman" w:cs="Times New Roman"/>
          <w:sz w:val="24"/>
          <w:szCs w:val="24"/>
          <w:lang w:val="kk"/>
        </w:rPr>
        <w:t xml:space="preserve">• Сырттай дауыс беруге арналған бюллетень Қазақстан Республикасы, Z05H9E8, Астана қаласы, Дінмұхамед Қонаев көшесі, 8-ғимарат, </w:t>
      </w:r>
      <w:r w:rsidR="004E0EFD" w:rsidRPr="001008CD">
        <w:rPr>
          <w:rFonts w:ascii="Times New Roman" w:hAnsi="Times New Roman" w:cs="Times New Roman"/>
          <w:sz w:val="28"/>
          <w:szCs w:val="28"/>
          <w:lang w:val="kk"/>
        </w:rPr>
        <w:t xml:space="preserve">т.е.б. </w:t>
      </w:r>
      <w:r w:rsidR="004E0EFD">
        <w:rPr>
          <w:rFonts w:ascii="Times New Roman" w:hAnsi="Times New Roman" w:cs="Times New Roman"/>
          <w:sz w:val="28"/>
          <w:szCs w:val="28"/>
          <w:lang w:val="kk"/>
        </w:rPr>
        <w:t>1</w:t>
      </w:r>
      <w:r w:rsidRPr="001E2794">
        <w:rPr>
          <w:rFonts w:ascii="Times New Roman" w:hAnsi="Times New Roman" w:cs="Times New Roman"/>
          <w:sz w:val="24"/>
          <w:szCs w:val="24"/>
          <w:lang w:val="kk"/>
        </w:rPr>
        <w:t xml:space="preserve"> мекенжайындағы «ҚазМұнайГаз»</w:t>
      </w:r>
      <w:r w:rsidR="001E2794">
        <w:rPr>
          <w:rFonts w:ascii="Times New Roman" w:hAnsi="Times New Roman" w:cs="Times New Roman"/>
          <w:sz w:val="24"/>
          <w:szCs w:val="24"/>
          <w:lang w:val="kk"/>
        </w:rPr>
        <w:t> </w:t>
      </w:r>
      <w:r w:rsidRPr="001E2794">
        <w:rPr>
          <w:rFonts w:ascii="Times New Roman" w:hAnsi="Times New Roman" w:cs="Times New Roman"/>
          <w:sz w:val="24"/>
          <w:szCs w:val="24"/>
          <w:lang w:val="kk"/>
        </w:rPr>
        <w:t>ҰК</w:t>
      </w:r>
      <w:r w:rsidR="001E2794">
        <w:rPr>
          <w:rFonts w:ascii="Times New Roman" w:hAnsi="Times New Roman" w:cs="Times New Roman"/>
          <w:sz w:val="24"/>
          <w:szCs w:val="24"/>
          <w:lang w:val="kk"/>
        </w:rPr>
        <w:t> </w:t>
      </w:r>
      <w:r w:rsidRPr="001E2794">
        <w:rPr>
          <w:rFonts w:ascii="Times New Roman" w:hAnsi="Times New Roman" w:cs="Times New Roman"/>
          <w:sz w:val="24"/>
          <w:szCs w:val="24"/>
          <w:lang w:val="kk"/>
        </w:rPr>
        <w:t>АҚ кеңсесіне пошта арқылы жіберілуі немесе қолма-қол берілуі тиіс.</w:t>
      </w:r>
    </w:p>
    <w:p w14:paraId="4573E9A8" w14:textId="43AE9D3B" w:rsidR="004E4B3C" w:rsidRPr="001E2794" w:rsidRDefault="00BE7389" w:rsidP="001E2794">
      <w:pPr>
        <w:tabs>
          <w:tab w:val="left" w:pos="993"/>
          <w:tab w:val="left" w:pos="1276"/>
        </w:tabs>
        <w:spacing w:after="0" w:line="240" w:lineRule="auto"/>
        <w:ind w:firstLine="567"/>
        <w:contextualSpacing/>
        <w:jc w:val="both"/>
        <w:rPr>
          <w:rFonts w:ascii="Times New Roman" w:hAnsi="Times New Roman" w:cs="Times New Roman"/>
          <w:sz w:val="24"/>
          <w:szCs w:val="24"/>
          <w:lang w:val="kk"/>
        </w:rPr>
      </w:pPr>
      <w:r w:rsidRPr="001E2794">
        <w:rPr>
          <w:rFonts w:ascii="Times New Roman" w:hAnsi="Times New Roman" w:cs="Times New Roman"/>
          <w:sz w:val="24"/>
          <w:szCs w:val="24"/>
          <w:lang w:val="kk"/>
        </w:rPr>
        <w:t>•</w:t>
      </w:r>
      <w:r w:rsidRPr="001E2794">
        <w:rPr>
          <w:sz w:val="24"/>
          <w:szCs w:val="24"/>
        </w:rPr>
        <w:t xml:space="preserve"> </w:t>
      </w:r>
      <w:r w:rsidR="001E2794" w:rsidRPr="001E2794">
        <w:rPr>
          <w:rFonts w:ascii="Times New Roman" w:hAnsi="Times New Roman" w:cs="Times New Roman"/>
          <w:sz w:val="24"/>
          <w:szCs w:val="24"/>
          <w:lang w:val="kk"/>
        </w:rPr>
        <w:t>«ҚазМұнайГаз» ҰК» АҚ акционерлерінің жылдық жалпы жиналысын өткізу туралы хабарламада көрсетілген сырттай дауыс беруді өткізу тәртібінің 18-тармағында сипатталған жағдайда, с</w:t>
      </w:r>
      <w:r w:rsidR="004E4B3C" w:rsidRPr="001E2794">
        <w:rPr>
          <w:rFonts w:ascii="Times New Roman" w:hAnsi="Times New Roman" w:cs="Times New Roman"/>
          <w:sz w:val="24"/>
          <w:szCs w:val="24"/>
          <w:lang w:val="kk"/>
        </w:rPr>
        <w:t xml:space="preserve">ырттай дауыс беруге арналған бюллетеньдің түпнұсқасы </w:t>
      </w:r>
      <w:r w:rsidR="001E2794" w:rsidRPr="001E2794">
        <w:rPr>
          <w:rFonts w:ascii="Times New Roman" w:hAnsi="Times New Roman" w:cs="Times New Roman"/>
          <w:sz w:val="24"/>
          <w:szCs w:val="24"/>
          <w:lang w:val="kk"/>
        </w:rPr>
        <w:t xml:space="preserve">Қазақстан Республикасы, Z05H9E8, Астана қаласы, Дінмұхамед Қонаев көшесі, 8-ғимарат, </w:t>
      </w:r>
      <w:r w:rsidR="004E0EFD" w:rsidRPr="004E0EFD">
        <w:rPr>
          <w:rFonts w:ascii="Times New Roman" w:hAnsi="Times New Roman" w:cs="Times New Roman"/>
          <w:sz w:val="24"/>
          <w:szCs w:val="24"/>
          <w:lang w:val="kk"/>
        </w:rPr>
        <w:t>т.е.б. 1</w:t>
      </w:r>
      <w:r w:rsidR="004E0EFD">
        <w:rPr>
          <w:rFonts w:ascii="Times New Roman" w:hAnsi="Times New Roman" w:cs="Times New Roman"/>
          <w:sz w:val="24"/>
          <w:szCs w:val="24"/>
          <w:lang w:val="kk"/>
        </w:rPr>
        <w:t xml:space="preserve"> </w:t>
      </w:r>
      <w:r w:rsidR="004E4B3C" w:rsidRPr="001E2794">
        <w:rPr>
          <w:rFonts w:ascii="Times New Roman" w:hAnsi="Times New Roman" w:cs="Times New Roman"/>
          <w:sz w:val="24"/>
          <w:szCs w:val="24"/>
          <w:lang w:val="kk"/>
        </w:rPr>
        <w:t>мекенжайы бойынша</w:t>
      </w:r>
      <w:r w:rsidR="001E2794">
        <w:rPr>
          <w:rFonts w:ascii="Times New Roman" w:hAnsi="Times New Roman" w:cs="Times New Roman"/>
          <w:sz w:val="24"/>
          <w:szCs w:val="24"/>
          <w:lang w:val="kk"/>
        </w:rPr>
        <w:t xml:space="preserve"> </w:t>
      </w:r>
      <w:r w:rsidR="004E0EFD">
        <w:rPr>
          <w:rFonts w:ascii="Times New Roman" w:hAnsi="Times New Roman" w:cs="Times New Roman"/>
          <w:sz w:val="24"/>
          <w:szCs w:val="24"/>
          <w:lang w:val="kk"/>
        </w:rPr>
        <w:t>2025</w:t>
      </w:r>
      <w:r w:rsidR="001E2794">
        <w:rPr>
          <w:rFonts w:ascii="Times New Roman" w:hAnsi="Times New Roman" w:cs="Times New Roman"/>
          <w:sz w:val="24"/>
          <w:szCs w:val="24"/>
          <w:lang w:val="kk"/>
        </w:rPr>
        <w:t> </w:t>
      </w:r>
      <w:r w:rsidR="001E2794" w:rsidRPr="001E2794">
        <w:rPr>
          <w:rFonts w:ascii="Times New Roman" w:hAnsi="Times New Roman" w:cs="Times New Roman"/>
          <w:sz w:val="24"/>
          <w:szCs w:val="24"/>
          <w:lang w:val="kk"/>
        </w:rPr>
        <w:t xml:space="preserve">жылғы </w:t>
      </w:r>
      <w:r w:rsidR="004E0EFD">
        <w:rPr>
          <w:rFonts w:ascii="Times New Roman" w:hAnsi="Times New Roman" w:cs="Times New Roman"/>
          <w:sz w:val="24"/>
          <w:szCs w:val="24"/>
          <w:lang w:val="kk"/>
        </w:rPr>
        <w:t>29</w:t>
      </w:r>
      <w:r w:rsidR="001E2794" w:rsidRPr="001E2794">
        <w:rPr>
          <w:rFonts w:ascii="Times New Roman" w:hAnsi="Times New Roman" w:cs="Times New Roman"/>
          <w:sz w:val="24"/>
          <w:szCs w:val="24"/>
          <w:lang w:val="kk"/>
        </w:rPr>
        <w:t xml:space="preserve"> мамыр сағат 13:00-ге дейін (Астана қаласының уақыты бойынша) </w:t>
      </w:r>
      <w:r w:rsidR="004E4B3C" w:rsidRPr="001E2794">
        <w:rPr>
          <w:rFonts w:ascii="Times New Roman" w:hAnsi="Times New Roman" w:cs="Times New Roman"/>
          <w:sz w:val="24"/>
          <w:szCs w:val="24"/>
          <w:lang w:val="kk"/>
        </w:rPr>
        <w:t>«ҚазМұнайГаз» ҰК АҚ акционерлерінің жылдық жалпы жиналысының есеп комиссиясына ұсынылуы тиіс.</w:t>
      </w:r>
    </w:p>
    <w:p w14:paraId="39D80D54" w14:textId="1BB217D3" w:rsidR="001E2794" w:rsidRPr="001E2794" w:rsidRDefault="006211FA" w:rsidP="00061468">
      <w:pPr>
        <w:tabs>
          <w:tab w:val="left" w:pos="993"/>
          <w:tab w:val="left" w:pos="1276"/>
        </w:tabs>
        <w:spacing w:after="0" w:line="240" w:lineRule="auto"/>
        <w:ind w:firstLine="567"/>
        <w:contextualSpacing/>
        <w:jc w:val="both"/>
        <w:rPr>
          <w:rFonts w:ascii="Times New Roman" w:hAnsi="Times New Roman" w:cs="Times New Roman"/>
          <w:sz w:val="24"/>
          <w:szCs w:val="24"/>
          <w:lang w:val="kk"/>
        </w:rPr>
      </w:pPr>
      <w:r w:rsidRPr="001E2794">
        <w:rPr>
          <w:rFonts w:ascii="Times New Roman" w:hAnsi="Times New Roman" w:cs="Times New Roman"/>
          <w:sz w:val="24"/>
          <w:szCs w:val="24"/>
          <w:lang w:val="kk"/>
        </w:rPr>
        <w:t xml:space="preserve">• </w:t>
      </w:r>
      <w:r w:rsidR="001E2794" w:rsidRPr="001E2794">
        <w:rPr>
          <w:rFonts w:ascii="Times New Roman" w:hAnsi="Times New Roman" w:cs="Times New Roman"/>
          <w:sz w:val="24"/>
          <w:szCs w:val="24"/>
          <w:lang w:val="kk"/>
        </w:rPr>
        <w:t>Бюллетеньдерді алудың жабылу күні мен уақытынан кейін алынған болса, бюллетень кворумды анықтауға және дауыс беруге қатыспайды.</w:t>
      </w:r>
    </w:p>
    <w:p w14:paraId="2103A961" w14:textId="77777777" w:rsidR="001E2794" w:rsidRDefault="006211FA" w:rsidP="001E2794">
      <w:pPr>
        <w:tabs>
          <w:tab w:val="left" w:pos="993"/>
          <w:tab w:val="left" w:pos="1276"/>
        </w:tabs>
        <w:spacing w:after="0" w:line="240" w:lineRule="auto"/>
        <w:ind w:firstLine="567"/>
        <w:contextualSpacing/>
        <w:rPr>
          <w:rFonts w:ascii="Times New Roman" w:hAnsi="Times New Roman" w:cs="Times New Roman"/>
          <w:sz w:val="24"/>
          <w:szCs w:val="24"/>
          <w:lang w:val="kk"/>
        </w:rPr>
      </w:pPr>
      <w:r w:rsidRPr="001E2794">
        <w:rPr>
          <w:rFonts w:ascii="Times New Roman" w:hAnsi="Times New Roman" w:cs="Times New Roman"/>
          <w:sz w:val="24"/>
          <w:szCs w:val="24"/>
          <w:lang w:val="kk"/>
        </w:rPr>
        <w:t>Акционер:_________________________________________________________* *</w:t>
      </w:r>
    </w:p>
    <w:p w14:paraId="68C5050A" w14:textId="2485A0E4" w:rsidR="000E35B2" w:rsidRPr="00BE7389" w:rsidRDefault="006211FA" w:rsidP="001E2794">
      <w:pPr>
        <w:tabs>
          <w:tab w:val="left" w:pos="993"/>
          <w:tab w:val="left" w:pos="1276"/>
        </w:tabs>
        <w:spacing w:after="0" w:line="240" w:lineRule="auto"/>
        <w:ind w:firstLine="567"/>
        <w:contextualSpacing/>
        <w:jc w:val="center"/>
        <w:rPr>
          <w:rFonts w:ascii="Times New Roman" w:hAnsi="Times New Roman" w:cs="Times New Roman"/>
          <w:sz w:val="16"/>
          <w:szCs w:val="16"/>
        </w:rPr>
      </w:pPr>
      <w:r w:rsidRPr="00BE7389">
        <w:rPr>
          <w:rFonts w:ascii="Times New Roman" w:hAnsi="Times New Roman" w:cs="Times New Roman"/>
          <w:sz w:val="16"/>
          <w:szCs w:val="16"/>
          <w:lang w:val="kk"/>
        </w:rPr>
        <w:t>(тегі, аты, әкесінің аты (бар болса) / Заңды тұлғаның атауы, Жеке тұлғаның жеке басын куәландыратын құжат немесе заңды тұлғаның тіркелгенін растайтын құжат туралы мәлімет, Акционер өкілінің тегі, аты, әкесінің аты (бар болса), сенімхат деректемелері)</w:t>
      </w:r>
    </w:p>
    <w:p w14:paraId="673A9F48" w14:textId="77777777" w:rsidR="000E35B2" w:rsidRPr="00BE7389" w:rsidRDefault="000E35B2" w:rsidP="00061468">
      <w:pPr>
        <w:tabs>
          <w:tab w:val="left" w:pos="993"/>
          <w:tab w:val="left" w:pos="1276"/>
        </w:tabs>
        <w:spacing w:after="0" w:line="240" w:lineRule="auto"/>
        <w:contextualSpacing/>
        <w:jc w:val="both"/>
        <w:rPr>
          <w:rFonts w:ascii="Times New Roman" w:hAnsi="Times New Roman" w:cs="Times New Roman"/>
          <w:sz w:val="16"/>
          <w:szCs w:val="16"/>
        </w:rPr>
      </w:pPr>
    </w:p>
    <w:p w14:paraId="6AD81122" w14:textId="77777777" w:rsidR="000E35B2" w:rsidRPr="001E2794" w:rsidRDefault="006211FA" w:rsidP="00061468">
      <w:pPr>
        <w:tabs>
          <w:tab w:val="left" w:pos="993"/>
          <w:tab w:val="left" w:pos="1276"/>
        </w:tabs>
        <w:spacing w:after="0" w:line="240" w:lineRule="auto"/>
        <w:contextualSpacing/>
        <w:jc w:val="both"/>
        <w:rPr>
          <w:rFonts w:ascii="Times New Roman" w:hAnsi="Times New Roman" w:cs="Times New Roman"/>
          <w:sz w:val="24"/>
          <w:szCs w:val="24"/>
        </w:rPr>
      </w:pPr>
      <w:r w:rsidRPr="001E2794">
        <w:rPr>
          <w:rFonts w:ascii="Times New Roman" w:hAnsi="Times New Roman" w:cs="Times New Roman"/>
          <w:sz w:val="24"/>
          <w:szCs w:val="24"/>
          <w:lang w:val="kk"/>
        </w:rPr>
        <w:t xml:space="preserve"> акционердің жеке шотының № : __________________________________ </w:t>
      </w:r>
    </w:p>
    <w:p w14:paraId="31BEC014" w14:textId="685EBA0D" w:rsidR="009F5067" w:rsidRPr="001E2794" w:rsidRDefault="006211FA" w:rsidP="00061468">
      <w:pPr>
        <w:tabs>
          <w:tab w:val="left" w:pos="993"/>
          <w:tab w:val="left" w:pos="1276"/>
        </w:tabs>
        <w:spacing w:after="0" w:line="240" w:lineRule="auto"/>
        <w:contextualSpacing/>
        <w:jc w:val="both"/>
        <w:rPr>
          <w:rFonts w:ascii="Times New Roman" w:hAnsi="Times New Roman" w:cs="Times New Roman"/>
          <w:sz w:val="24"/>
          <w:szCs w:val="24"/>
        </w:rPr>
      </w:pPr>
      <w:r w:rsidRPr="001E2794">
        <w:rPr>
          <w:rFonts w:ascii="Times New Roman" w:hAnsi="Times New Roman" w:cs="Times New Roman"/>
          <w:sz w:val="24"/>
          <w:szCs w:val="24"/>
          <w:lang w:val="kk"/>
        </w:rPr>
        <w:t>Акционерге тиесілі акциялар саны: ___________________</w:t>
      </w:r>
      <w:r w:rsidR="00BE7389" w:rsidRPr="001E2794">
        <w:rPr>
          <w:rFonts w:ascii="Times New Roman" w:hAnsi="Times New Roman" w:cs="Times New Roman"/>
          <w:sz w:val="24"/>
          <w:szCs w:val="24"/>
          <w:lang w:val="kk"/>
        </w:rPr>
        <w:t>____________</w:t>
      </w:r>
    </w:p>
    <w:p w14:paraId="4668963E" w14:textId="35589E18" w:rsidR="001E2794" w:rsidRDefault="001E2794" w:rsidP="00061468">
      <w:pPr>
        <w:tabs>
          <w:tab w:val="left" w:pos="993"/>
          <w:tab w:val="left" w:pos="1276"/>
        </w:tabs>
        <w:spacing w:after="0" w:line="240" w:lineRule="auto"/>
        <w:contextualSpacing/>
        <w:jc w:val="both"/>
        <w:rPr>
          <w:rFonts w:ascii="Times New Roman" w:hAnsi="Times New Roman" w:cs="Times New Roman"/>
          <w:sz w:val="26"/>
          <w:szCs w:val="26"/>
          <w:lang w:val="kk"/>
        </w:rPr>
      </w:pPr>
    </w:p>
    <w:p w14:paraId="103CD5AF" w14:textId="507C2A1E" w:rsidR="004E5440" w:rsidRPr="00BE4BDE" w:rsidRDefault="006211FA" w:rsidP="00061468">
      <w:pPr>
        <w:tabs>
          <w:tab w:val="left" w:pos="993"/>
          <w:tab w:val="left" w:pos="1276"/>
        </w:tabs>
        <w:spacing w:after="0" w:line="240" w:lineRule="auto"/>
        <w:contextualSpacing/>
        <w:jc w:val="both"/>
        <w:rPr>
          <w:rFonts w:ascii="Times New Roman" w:hAnsi="Times New Roman" w:cs="Times New Roman"/>
          <w:sz w:val="26"/>
          <w:szCs w:val="26"/>
        </w:rPr>
      </w:pPr>
      <w:r w:rsidRPr="00BE4BDE">
        <w:rPr>
          <w:rFonts w:ascii="Times New Roman" w:hAnsi="Times New Roman" w:cs="Times New Roman"/>
          <w:sz w:val="26"/>
          <w:szCs w:val="26"/>
          <w:lang w:val="kk"/>
        </w:rPr>
        <w:t xml:space="preserve">_______________________________                             __________________________ </w:t>
      </w:r>
    </w:p>
    <w:p w14:paraId="42F4B280" w14:textId="40FCC382" w:rsidR="006F1463" w:rsidRPr="00BE7389" w:rsidRDefault="006211FA" w:rsidP="00BE7389">
      <w:pPr>
        <w:tabs>
          <w:tab w:val="left" w:pos="993"/>
          <w:tab w:val="left" w:pos="1276"/>
        </w:tabs>
        <w:spacing w:after="0" w:line="240" w:lineRule="auto"/>
        <w:contextualSpacing/>
        <w:jc w:val="both"/>
        <w:rPr>
          <w:rFonts w:ascii="Times New Roman" w:hAnsi="Times New Roman" w:cs="Times New Roman"/>
          <w:sz w:val="24"/>
          <w:szCs w:val="24"/>
        </w:rPr>
      </w:pPr>
      <w:r w:rsidRPr="00BE7389">
        <w:rPr>
          <w:rFonts w:ascii="Times New Roman" w:hAnsi="Times New Roman" w:cs="Times New Roman"/>
          <w:sz w:val="24"/>
          <w:szCs w:val="24"/>
          <w:lang w:val="kk"/>
        </w:rPr>
        <w:t xml:space="preserve">                (Қолы)               </w:t>
      </w:r>
      <w:r w:rsidR="00BE7389">
        <w:rPr>
          <w:rFonts w:ascii="Times New Roman" w:hAnsi="Times New Roman" w:cs="Times New Roman"/>
          <w:sz w:val="24"/>
          <w:szCs w:val="24"/>
          <w:lang w:val="kk"/>
        </w:rPr>
        <w:t xml:space="preserve">                                                              </w:t>
      </w:r>
      <w:r w:rsidRPr="00BE7389">
        <w:rPr>
          <w:rFonts w:ascii="Times New Roman" w:hAnsi="Times New Roman" w:cs="Times New Roman"/>
          <w:sz w:val="24"/>
          <w:szCs w:val="24"/>
          <w:lang w:val="kk"/>
        </w:rPr>
        <w:t xml:space="preserve">  (Мөр орны [бар болса])</w:t>
      </w:r>
    </w:p>
    <w:p w14:paraId="28A713C3" w14:textId="77777777" w:rsidR="001E2794" w:rsidRDefault="001E2794" w:rsidP="00061468">
      <w:pPr>
        <w:spacing w:after="0" w:line="240" w:lineRule="auto"/>
        <w:jc w:val="center"/>
        <w:rPr>
          <w:rFonts w:ascii="Times New Roman" w:hAnsi="Times New Roman" w:cs="Times New Roman"/>
          <w:b/>
          <w:sz w:val="26"/>
          <w:szCs w:val="26"/>
          <w:lang w:val="kk"/>
        </w:rPr>
      </w:pPr>
    </w:p>
    <w:p w14:paraId="26F4B50B" w14:textId="77777777" w:rsidR="001E2794" w:rsidRDefault="001E2794" w:rsidP="00061468">
      <w:pPr>
        <w:spacing w:after="0" w:line="240" w:lineRule="auto"/>
        <w:jc w:val="center"/>
        <w:rPr>
          <w:rFonts w:ascii="Times New Roman" w:hAnsi="Times New Roman" w:cs="Times New Roman"/>
          <w:b/>
          <w:sz w:val="26"/>
          <w:szCs w:val="26"/>
          <w:lang w:val="kk"/>
        </w:rPr>
      </w:pPr>
    </w:p>
    <w:p w14:paraId="7C2900BC" w14:textId="77777777" w:rsidR="001E2794" w:rsidRDefault="001E2794" w:rsidP="001E2794">
      <w:pPr>
        <w:spacing w:after="0" w:line="240" w:lineRule="auto"/>
        <w:rPr>
          <w:rFonts w:ascii="Times New Roman" w:hAnsi="Times New Roman" w:cs="Times New Roman"/>
          <w:b/>
          <w:sz w:val="26"/>
          <w:szCs w:val="26"/>
          <w:lang w:val="kk"/>
        </w:rPr>
      </w:pPr>
    </w:p>
    <w:p w14:paraId="28AE881E" w14:textId="06A17C44" w:rsidR="006F1463" w:rsidRPr="00BE4BDE" w:rsidRDefault="006211FA" w:rsidP="00061468">
      <w:pPr>
        <w:spacing w:after="0" w:line="240" w:lineRule="auto"/>
        <w:jc w:val="center"/>
        <w:rPr>
          <w:rFonts w:ascii="Times New Roman" w:hAnsi="Times New Roman" w:cs="Times New Roman"/>
          <w:b/>
          <w:sz w:val="26"/>
          <w:szCs w:val="26"/>
        </w:rPr>
      </w:pPr>
      <w:r w:rsidRPr="00BE4BDE">
        <w:rPr>
          <w:rFonts w:ascii="Times New Roman" w:hAnsi="Times New Roman" w:cs="Times New Roman"/>
          <w:b/>
          <w:sz w:val="26"/>
          <w:szCs w:val="26"/>
          <w:lang w:val="kk"/>
        </w:rPr>
        <w:t>КҮН ТӘРТІБІ</w:t>
      </w:r>
    </w:p>
    <w:p w14:paraId="35589631" w14:textId="0F163C03" w:rsidR="004E0EFD" w:rsidRPr="004E0EFD" w:rsidRDefault="004E0EFD" w:rsidP="004E0EFD">
      <w:pPr>
        <w:pStyle w:val="a3"/>
        <w:numPr>
          <w:ilvl w:val="0"/>
          <w:numId w:val="1"/>
        </w:numPr>
        <w:tabs>
          <w:tab w:val="left" w:pos="993"/>
        </w:tabs>
        <w:spacing w:after="0" w:line="240" w:lineRule="auto"/>
        <w:ind w:left="0" w:firstLine="567"/>
        <w:jc w:val="both"/>
        <w:rPr>
          <w:rFonts w:ascii="Times New Roman" w:eastAsia="Calibri" w:hAnsi="Times New Roman" w:cs="Times New Roman"/>
          <w:sz w:val="26"/>
          <w:szCs w:val="26"/>
          <w:lang w:val="kk-KZ"/>
        </w:rPr>
      </w:pPr>
      <w:r w:rsidRPr="004E0EFD">
        <w:rPr>
          <w:rFonts w:ascii="Times New Roman" w:eastAsia="Calibri" w:hAnsi="Times New Roman" w:cs="Times New Roman"/>
          <w:sz w:val="26"/>
          <w:szCs w:val="26"/>
          <w:lang w:val="kk-KZ"/>
        </w:rPr>
        <w:t>«ҚазМұнайГаз» ҰК АҚ 2024 жылғы аудиттелген жылдық қаржылық есептілігін бекіту туралы</w:t>
      </w:r>
      <w:r w:rsidRPr="004E0EFD">
        <w:rPr>
          <w:rFonts w:ascii="Times New Roman" w:eastAsia="Calibri" w:hAnsi="Times New Roman" w:cs="Times New Roman"/>
          <w:sz w:val="26"/>
          <w:szCs w:val="26"/>
          <w:lang w:val="kk-KZ"/>
        </w:rPr>
        <w:t>.</w:t>
      </w:r>
    </w:p>
    <w:p w14:paraId="2286B509" w14:textId="164723E4" w:rsidR="004E0EFD" w:rsidRPr="004E0EFD" w:rsidRDefault="004E0EFD" w:rsidP="004E0EFD">
      <w:pPr>
        <w:pStyle w:val="a3"/>
        <w:numPr>
          <w:ilvl w:val="0"/>
          <w:numId w:val="1"/>
        </w:numPr>
        <w:tabs>
          <w:tab w:val="left" w:pos="993"/>
        </w:tabs>
        <w:spacing w:after="0" w:line="240" w:lineRule="auto"/>
        <w:ind w:left="0" w:firstLine="567"/>
        <w:jc w:val="both"/>
        <w:rPr>
          <w:rFonts w:ascii="Times New Roman" w:eastAsia="Calibri" w:hAnsi="Times New Roman" w:cs="Times New Roman"/>
          <w:sz w:val="26"/>
          <w:szCs w:val="26"/>
          <w:lang w:val="kk-KZ"/>
        </w:rPr>
      </w:pPr>
      <w:r w:rsidRPr="004E0EFD">
        <w:rPr>
          <w:rFonts w:ascii="Times New Roman" w:eastAsia="Calibri" w:hAnsi="Times New Roman" w:cs="Times New Roman"/>
          <w:sz w:val="26"/>
          <w:szCs w:val="26"/>
          <w:lang w:val="kk-KZ"/>
        </w:rPr>
        <w:t>«ҚазМұнайГаз» ҰК АҚ-ның 2024 жылғы таза кірісін бөлу тәртібі және «ҚазМұнайГаз» ҰК АҚ-ның бір жай акциясына есептегендегі дивиденд мөлшері туралы</w:t>
      </w:r>
      <w:r w:rsidRPr="004E0EFD">
        <w:rPr>
          <w:rFonts w:ascii="Times New Roman" w:eastAsia="Calibri" w:hAnsi="Times New Roman" w:cs="Times New Roman"/>
          <w:sz w:val="26"/>
          <w:szCs w:val="26"/>
          <w:lang w:val="kk-KZ"/>
        </w:rPr>
        <w:t>.</w:t>
      </w:r>
    </w:p>
    <w:p w14:paraId="24DBEEF1" w14:textId="2EF36210" w:rsidR="004E0EFD" w:rsidRPr="004E0EFD" w:rsidRDefault="004E0EFD" w:rsidP="004E0EFD">
      <w:pPr>
        <w:pStyle w:val="a3"/>
        <w:numPr>
          <w:ilvl w:val="0"/>
          <w:numId w:val="1"/>
        </w:numPr>
        <w:tabs>
          <w:tab w:val="left" w:pos="993"/>
        </w:tabs>
        <w:spacing w:after="0" w:line="240" w:lineRule="auto"/>
        <w:ind w:left="0" w:firstLine="567"/>
        <w:jc w:val="both"/>
        <w:rPr>
          <w:rFonts w:ascii="Times New Roman" w:eastAsia="Calibri" w:hAnsi="Times New Roman" w:cs="Times New Roman"/>
          <w:sz w:val="26"/>
          <w:szCs w:val="26"/>
          <w:lang w:val="kk-KZ"/>
        </w:rPr>
      </w:pPr>
      <w:r w:rsidRPr="004E0EFD">
        <w:rPr>
          <w:rFonts w:ascii="Times New Roman" w:eastAsia="Calibri" w:hAnsi="Times New Roman" w:cs="Times New Roman"/>
          <w:sz w:val="26"/>
          <w:szCs w:val="26"/>
          <w:lang w:val="kk-KZ"/>
        </w:rPr>
        <w:t>Акционерлердің 2024 жылы «ҚазМұнайГаз» ҰК АҚ мен оның лауазымды тұлғаларының іс-қимылдарына жазған өтініштері және оларды қарау қорытындылары туралы</w:t>
      </w:r>
      <w:r w:rsidRPr="004E0EFD">
        <w:rPr>
          <w:rFonts w:ascii="Times New Roman" w:eastAsia="Calibri" w:hAnsi="Times New Roman" w:cs="Times New Roman"/>
          <w:sz w:val="26"/>
          <w:szCs w:val="26"/>
          <w:lang w:val="kk-KZ"/>
        </w:rPr>
        <w:t>.</w:t>
      </w:r>
    </w:p>
    <w:p w14:paraId="42BEDE31" w14:textId="061B73B4" w:rsidR="004E0EFD" w:rsidRPr="004E0EFD" w:rsidRDefault="004E0EFD" w:rsidP="004E0EFD">
      <w:pPr>
        <w:pStyle w:val="a3"/>
        <w:numPr>
          <w:ilvl w:val="0"/>
          <w:numId w:val="1"/>
        </w:numPr>
        <w:tabs>
          <w:tab w:val="left" w:pos="993"/>
        </w:tabs>
        <w:spacing w:after="0" w:line="240" w:lineRule="auto"/>
        <w:ind w:left="0" w:firstLine="567"/>
        <w:jc w:val="both"/>
        <w:rPr>
          <w:rFonts w:ascii="Times New Roman" w:eastAsia="Calibri" w:hAnsi="Times New Roman" w:cs="Times New Roman"/>
          <w:sz w:val="26"/>
          <w:szCs w:val="26"/>
          <w:lang w:val="kk-KZ"/>
        </w:rPr>
      </w:pPr>
      <w:r w:rsidRPr="004E0EFD">
        <w:rPr>
          <w:rFonts w:ascii="Times New Roman" w:eastAsia="Calibri" w:hAnsi="Times New Roman" w:cs="Times New Roman"/>
          <w:sz w:val="26"/>
          <w:szCs w:val="26"/>
          <w:lang w:val="kk-KZ"/>
        </w:rPr>
        <w:t>«ҚазМұнайГаз» ҰК АҚ Директорлар кеңесі туралы ережеге өзгерістер мен толықтырулар енгізу туралы</w:t>
      </w:r>
      <w:r w:rsidRPr="004E0EFD">
        <w:rPr>
          <w:rFonts w:ascii="Times New Roman" w:eastAsia="Calibri" w:hAnsi="Times New Roman" w:cs="Times New Roman"/>
          <w:sz w:val="26"/>
          <w:szCs w:val="26"/>
          <w:lang w:val="kk-KZ"/>
        </w:rPr>
        <w:t>.</w:t>
      </w:r>
    </w:p>
    <w:p w14:paraId="09C92B0E" w14:textId="77777777" w:rsidR="00230309" w:rsidRPr="00BE4BDE" w:rsidRDefault="00230309" w:rsidP="00061468">
      <w:pPr>
        <w:spacing w:after="0" w:line="240" w:lineRule="auto"/>
        <w:rPr>
          <w:rFonts w:ascii="Times New Roman" w:hAnsi="Times New Roman" w:cs="Times New Roman"/>
          <w:sz w:val="26"/>
          <w:szCs w:val="26"/>
        </w:rPr>
      </w:pPr>
    </w:p>
    <w:p w14:paraId="00E1CD81" w14:textId="01AE1819" w:rsidR="008F6E8B" w:rsidRPr="00BE4BDE" w:rsidRDefault="006211FA" w:rsidP="00061468">
      <w:pPr>
        <w:pStyle w:val="a3"/>
        <w:spacing w:after="0" w:line="240" w:lineRule="auto"/>
        <w:ind w:left="0" w:firstLine="567"/>
        <w:jc w:val="both"/>
        <w:rPr>
          <w:rFonts w:ascii="Times New Roman" w:eastAsia="Calibri" w:hAnsi="Times New Roman" w:cs="Times New Roman"/>
          <w:b/>
          <w:sz w:val="26"/>
          <w:szCs w:val="26"/>
        </w:rPr>
      </w:pPr>
      <w:bookmarkStart w:id="2" w:name="_Hlk163807239"/>
      <w:bookmarkEnd w:id="2"/>
      <w:r w:rsidRPr="00BE4BDE">
        <w:rPr>
          <w:rFonts w:ascii="Times New Roman" w:eastAsia="Calibri" w:hAnsi="Times New Roman" w:cs="Times New Roman"/>
          <w:b/>
          <w:sz w:val="26"/>
          <w:szCs w:val="26"/>
          <w:lang w:val="kk"/>
        </w:rPr>
        <w:t xml:space="preserve">Бірінші мәселе: </w:t>
      </w:r>
      <w:r w:rsidR="00BD5D3B" w:rsidRPr="00BD5D3B">
        <w:rPr>
          <w:rFonts w:ascii="Times New Roman" w:eastAsia="Calibri" w:hAnsi="Times New Roman" w:cs="Times New Roman"/>
          <w:b/>
          <w:sz w:val="26"/>
          <w:szCs w:val="26"/>
          <w:lang w:val="kk"/>
        </w:rPr>
        <w:t>«ҚазМұнайГаз» ҰК АҚ 2024 жылғы аудиттелген жылдық қаржылық есептілігін бекіту туралы</w:t>
      </w:r>
      <w:r w:rsidRPr="00BE4BDE">
        <w:rPr>
          <w:rFonts w:ascii="Times New Roman" w:eastAsia="Calibri" w:hAnsi="Times New Roman" w:cs="Times New Roman"/>
          <w:b/>
          <w:sz w:val="26"/>
          <w:szCs w:val="26"/>
          <w:lang w:val="kk"/>
        </w:rPr>
        <w:t>».</w:t>
      </w:r>
    </w:p>
    <w:p w14:paraId="3C0AB558" w14:textId="01DBB9BA" w:rsidR="00976B3B" w:rsidRPr="00BE4BDE" w:rsidRDefault="006211FA" w:rsidP="00061468">
      <w:pPr>
        <w:pStyle w:val="a3"/>
        <w:spacing w:after="0" w:line="240" w:lineRule="auto"/>
        <w:ind w:left="0" w:firstLine="567"/>
        <w:jc w:val="both"/>
        <w:rPr>
          <w:rFonts w:ascii="Times New Roman" w:eastAsia="Calibri" w:hAnsi="Times New Roman" w:cs="Times New Roman"/>
          <w:b/>
          <w:sz w:val="26"/>
          <w:szCs w:val="26"/>
          <w:u w:val="single"/>
        </w:rPr>
      </w:pPr>
      <w:r w:rsidRPr="00BE4BDE">
        <w:rPr>
          <w:rFonts w:ascii="Times New Roman" w:eastAsia="Calibri" w:hAnsi="Times New Roman" w:cs="Times New Roman"/>
          <w:b/>
          <w:sz w:val="26"/>
          <w:szCs w:val="26"/>
          <w:u w:val="single"/>
          <w:lang w:val="kk"/>
        </w:rPr>
        <w:t xml:space="preserve">Дауыс беруге қойылған мәселе. </w:t>
      </w:r>
    </w:p>
    <w:p w14:paraId="1EA4C51A" w14:textId="77777777" w:rsidR="00F029D5" w:rsidRPr="00BE4BDE" w:rsidRDefault="00F029D5" w:rsidP="00061468">
      <w:pPr>
        <w:pStyle w:val="a3"/>
        <w:spacing w:after="0" w:line="240" w:lineRule="auto"/>
        <w:ind w:left="0" w:firstLine="567"/>
        <w:jc w:val="both"/>
        <w:rPr>
          <w:rFonts w:ascii="Times New Roman" w:hAnsi="Times New Roman" w:cs="Times New Roman"/>
          <w:sz w:val="26"/>
          <w:szCs w:val="26"/>
          <w:highlight w:val="yellow"/>
        </w:rPr>
      </w:pPr>
    </w:p>
    <w:p w14:paraId="0352AABC" w14:textId="6F32F008" w:rsidR="00BD5D3B" w:rsidRPr="00BD5D3B" w:rsidRDefault="00BD5D3B" w:rsidP="00BD5D3B">
      <w:pPr>
        <w:pStyle w:val="a3"/>
        <w:spacing w:after="0" w:line="240" w:lineRule="auto"/>
        <w:ind w:left="0" w:firstLine="567"/>
        <w:jc w:val="both"/>
        <w:rPr>
          <w:rFonts w:ascii="Times New Roman" w:eastAsia="Calibri" w:hAnsi="Times New Roman" w:cs="Times New Roman"/>
          <w:sz w:val="26"/>
          <w:szCs w:val="26"/>
          <w:lang w:val="kk"/>
        </w:rPr>
      </w:pPr>
      <w:r w:rsidRPr="00BD5D3B">
        <w:rPr>
          <w:rFonts w:ascii="Times New Roman" w:eastAsia="Calibri" w:hAnsi="Times New Roman" w:cs="Times New Roman"/>
          <w:sz w:val="26"/>
          <w:szCs w:val="26"/>
          <w:lang w:val="kk"/>
        </w:rPr>
        <w:t>1. «ҚазМұнайГаз» ҰК АҚ-ның 202</w:t>
      </w:r>
      <w:r>
        <w:rPr>
          <w:rFonts w:ascii="Times New Roman" w:eastAsia="Calibri" w:hAnsi="Times New Roman" w:cs="Times New Roman"/>
          <w:sz w:val="26"/>
          <w:szCs w:val="26"/>
          <w:lang w:val="kk"/>
        </w:rPr>
        <w:t>4</w:t>
      </w:r>
      <w:r w:rsidRPr="00BD5D3B">
        <w:rPr>
          <w:rFonts w:ascii="Times New Roman" w:eastAsia="Calibri" w:hAnsi="Times New Roman" w:cs="Times New Roman"/>
          <w:sz w:val="26"/>
          <w:szCs w:val="26"/>
          <w:lang w:val="kk"/>
        </w:rPr>
        <w:t xml:space="preserve"> жылғы аудиттелген шоғырландырылған жылдық қаржылық есептілігі осы шешімнің №1 қосымшасына сәйкес бекітілсін.</w:t>
      </w:r>
    </w:p>
    <w:p w14:paraId="156C9D81" w14:textId="058F7433" w:rsidR="00BD5D3B" w:rsidRPr="00BD5D3B" w:rsidRDefault="00BD5D3B" w:rsidP="00BD5D3B">
      <w:pPr>
        <w:pStyle w:val="a3"/>
        <w:spacing w:after="0" w:line="240" w:lineRule="auto"/>
        <w:ind w:left="0" w:firstLine="567"/>
        <w:jc w:val="both"/>
        <w:rPr>
          <w:rFonts w:ascii="Times New Roman" w:eastAsia="Calibri" w:hAnsi="Times New Roman" w:cs="Times New Roman"/>
          <w:sz w:val="26"/>
          <w:szCs w:val="26"/>
          <w:lang w:val="kk"/>
        </w:rPr>
      </w:pPr>
      <w:r w:rsidRPr="00BD5D3B">
        <w:rPr>
          <w:rFonts w:ascii="Times New Roman" w:eastAsia="Calibri" w:hAnsi="Times New Roman" w:cs="Times New Roman"/>
          <w:sz w:val="26"/>
          <w:szCs w:val="26"/>
          <w:lang w:val="kk"/>
        </w:rPr>
        <w:t>2. «ҚазМұнайГаз» ҰК АҚ-ның 202</w:t>
      </w:r>
      <w:r>
        <w:rPr>
          <w:rFonts w:ascii="Times New Roman" w:eastAsia="Calibri" w:hAnsi="Times New Roman" w:cs="Times New Roman"/>
          <w:sz w:val="26"/>
          <w:szCs w:val="26"/>
          <w:lang w:val="kk"/>
        </w:rPr>
        <w:t>4</w:t>
      </w:r>
      <w:r w:rsidRPr="00BD5D3B">
        <w:rPr>
          <w:rFonts w:ascii="Times New Roman" w:eastAsia="Calibri" w:hAnsi="Times New Roman" w:cs="Times New Roman"/>
          <w:sz w:val="26"/>
          <w:szCs w:val="26"/>
          <w:lang w:val="kk"/>
        </w:rPr>
        <w:t xml:space="preserve"> жылғы аудиттелген жылдық қаржылық есептілігі осы шешімнің №2 қосымшасына сәйкес бекітілсін.</w:t>
      </w:r>
    </w:p>
    <w:p w14:paraId="149BA4AE" w14:textId="02E321FB" w:rsidR="00950547" w:rsidRPr="00BE4BDE" w:rsidRDefault="00BD5D3B" w:rsidP="00BD5D3B">
      <w:pPr>
        <w:pStyle w:val="a3"/>
        <w:spacing w:after="0" w:line="240" w:lineRule="auto"/>
        <w:ind w:left="0" w:firstLine="567"/>
        <w:jc w:val="both"/>
        <w:rPr>
          <w:rFonts w:ascii="Times New Roman" w:eastAsia="Calibri" w:hAnsi="Times New Roman" w:cs="Times New Roman"/>
          <w:sz w:val="26"/>
          <w:szCs w:val="26"/>
        </w:rPr>
      </w:pPr>
      <w:r w:rsidRPr="00BD5D3B">
        <w:rPr>
          <w:rFonts w:ascii="Times New Roman" w:eastAsia="Calibri" w:hAnsi="Times New Roman" w:cs="Times New Roman"/>
          <w:sz w:val="26"/>
          <w:szCs w:val="26"/>
          <w:lang w:val="kk"/>
        </w:rPr>
        <w:t>3. «ҚазМұнайГаз» ҰК АҚ Басқарма төрағасы белгіленген тәртіппен осы шешімнен туындайтын қажетті шараларды қабылдасын.</w:t>
      </w:r>
      <w:r w:rsidR="006211FA" w:rsidRPr="00BE4BDE">
        <w:rPr>
          <w:rFonts w:ascii="Times New Roman" w:eastAsia="Calibri" w:hAnsi="Times New Roman" w:cs="Times New Roman"/>
          <w:sz w:val="26"/>
          <w:szCs w:val="26"/>
          <w:lang w:val="kk"/>
        </w:rPr>
        <w:t>.</w:t>
      </w:r>
    </w:p>
    <w:p w14:paraId="486FD8D5" w14:textId="77777777" w:rsidR="00706516" w:rsidRPr="00BE4BDE" w:rsidRDefault="00706516" w:rsidP="00061468">
      <w:pPr>
        <w:pStyle w:val="a3"/>
        <w:spacing w:after="0" w:line="240" w:lineRule="auto"/>
        <w:ind w:left="0" w:firstLine="567"/>
        <w:jc w:val="both"/>
        <w:rPr>
          <w:rFonts w:ascii="Times New Roman" w:hAnsi="Times New Roman" w:cs="Times New Roman"/>
          <w:sz w:val="26"/>
          <w:szCs w:val="26"/>
        </w:rPr>
      </w:pPr>
    </w:p>
    <w:p w14:paraId="6570D65B" w14:textId="1BE4C184" w:rsidR="00976B3B" w:rsidRPr="00BE4BDE" w:rsidRDefault="006211FA" w:rsidP="00061468">
      <w:pPr>
        <w:pStyle w:val="a3"/>
        <w:spacing w:after="0" w:line="240" w:lineRule="auto"/>
        <w:ind w:left="0" w:firstLine="567"/>
        <w:jc w:val="both"/>
        <w:rPr>
          <w:rFonts w:ascii="Times New Roman" w:hAnsi="Times New Roman" w:cs="Times New Roman"/>
          <w:sz w:val="26"/>
          <w:szCs w:val="26"/>
        </w:rPr>
      </w:pPr>
      <w:r w:rsidRPr="00BE4BDE">
        <w:rPr>
          <w:rFonts w:ascii="Times New Roman" w:hAnsi="Times New Roman" w:cs="Times New Roman"/>
          <w:b/>
          <w:sz w:val="26"/>
          <w:szCs w:val="26"/>
          <w:lang w:val="kk"/>
        </w:rPr>
        <w:t xml:space="preserve">Дауыс беру нұсқалары: </w:t>
      </w:r>
    </w:p>
    <w:tbl>
      <w:tblPr>
        <w:tblStyle w:val="a5"/>
        <w:tblW w:w="9634" w:type="dxa"/>
        <w:tblLook w:val="04A0" w:firstRow="1" w:lastRow="0" w:firstColumn="1" w:lastColumn="0" w:noHBand="0" w:noVBand="1"/>
      </w:tblPr>
      <w:tblGrid>
        <w:gridCol w:w="3115"/>
        <w:gridCol w:w="3115"/>
        <w:gridCol w:w="3404"/>
      </w:tblGrid>
      <w:tr w:rsidR="00C43D20" w14:paraId="0F00AE3B" w14:textId="77777777" w:rsidTr="001B133B">
        <w:tc>
          <w:tcPr>
            <w:tcW w:w="3115" w:type="dxa"/>
          </w:tcPr>
          <w:p w14:paraId="15EB762A" w14:textId="77777777" w:rsidR="00706516"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Қолдап дауыс беру</w:t>
            </w:r>
          </w:p>
        </w:tc>
        <w:tc>
          <w:tcPr>
            <w:tcW w:w="3115" w:type="dxa"/>
          </w:tcPr>
          <w:p w14:paraId="0520F2D7" w14:textId="77777777" w:rsidR="00706516"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Қарсы дауыс беру</w:t>
            </w:r>
          </w:p>
        </w:tc>
        <w:tc>
          <w:tcPr>
            <w:tcW w:w="3404" w:type="dxa"/>
          </w:tcPr>
          <w:p w14:paraId="5C10E3D1" w14:textId="77777777" w:rsidR="00706516"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Қалыс қалу</w:t>
            </w:r>
          </w:p>
        </w:tc>
      </w:tr>
      <w:tr w:rsidR="00C43D20" w14:paraId="31F6C42C" w14:textId="77777777" w:rsidTr="001B133B">
        <w:tc>
          <w:tcPr>
            <w:tcW w:w="3115" w:type="dxa"/>
          </w:tcPr>
          <w:p w14:paraId="2828D717" w14:textId="77777777" w:rsidR="00706516" w:rsidRPr="00BE4BDE" w:rsidRDefault="00706516" w:rsidP="00061468">
            <w:pPr>
              <w:pStyle w:val="a3"/>
              <w:ind w:left="0"/>
              <w:jc w:val="both"/>
              <w:rPr>
                <w:rFonts w:ascii="Times New Roman" w:hAnsi="Times New Roman" w:cs="Times New Roman"/>
                <w:sz w:val="26"/>
                <w:szCs w:val="26"/>
              </w:rPr>
            </w:pPr>
          </w:p>
        </w:tc>
        <w:tc>
          <w:tcPr>
            <w:tcW w:w="3115" w:type="dxa"/>
          </w:tcPr>
          <w:p w14:paraId="41D05609" w14:textId="77777777" w:rsidR="00706516" w:rsidRPr="00BE4BDE" w:rsidRDefault="00706516" w:rsidP="00061468">
            <w:pPr>
              <w:pStyle w:val="a3"/>
              <w:ind w:left="0"/>
              <w:jc w:val="both"/>
              <w:rPr>
                <w:rFonts w:ascii="Times New Roman" w:hAnsi="Times New Roman" w:cs="Times New Roman"/>
                <w:sz w:val="26"/>
                <w:szCs w:val="26"/>
              </w:rPr>
            </w:pPr>
          </w:p>
        </w:tc>
        <w:tc>
          <w:tcPr>
            <w:tcW w:w="3404" w:type="dxa"/>
          </w:tcPr>
          <w:p w14:paraId="70817873" w14:textId="77777777" w:rsidR="00706516" w:rsidRPr="00BE4BDE" w:rsidRDefault="00706516" w:rsidP="00061468">
            <w:pPr>
              <w:pStyle w:val="a3"/>
              <w:ind w:left="0"/>
              <w:jc w:val="both"/>
              <w:rPr>
                <w:rFonts w:ascii="Times New Roman" w:hAnsi="Times New Roman" w:cs="Times New Roman"/>
                <w:sz w:val="26"/>
                <w:szCs w:val="26"/>
              </w:rPr>
            </w:pPr>
          </w:p>
        </w:tc>
      </w:tr>
    </w:tbl>
    <w:p w14:paraId="7B1A281D" w14:textId="431A7D43" w:rsidR="008F6E8B" w:rsidRPr="00BE4BDE" w:rsidRDefault="006211FA" w:rsidP="001B133B">
      <w:pPr>
        <w:spacing w:after="0" w:line="240" w:lineRule="auto"/>
        <w:jc w:val="center"/>
        <w:rPr>
          <w:rFonts w:ascii="Times New Roman" w:hAnsi="Times New Roman" w:cs="Times New Roman"/>
          <w:i/>
        </w:rPr>
      </w:pPr>
      <w:bookmarkStart w:id="3" w:name="_Hlk163811900"/>
      <w:r w:rsidRPr="00BE4BDE">
        <w:rPr>
          <w:rFonts w:ascii="Times New Roman" w:hAnsi="Times New Roman" w:cs="Times New Roman"/>
          <w:i/>
          <w:lang w:val="kk"/>
        </w:rPr>
        <w:t>(Дауыс беру нұсқасына сәйкес бағанға қол қою керек)</w:t>
      </w:r>
    </w:p>
    <w:bookmarkEnd w:id="3"/>
    <w:p w14:paraId="4D49EFB9" w14:textId="77777777" w:rsidR="000604A2" w:rsidRPr="00BE4BDE" w:rsidRDefault="000604A2" w:rsidP="00061468">
      <w:pPr>
        <w:autoSpaceDE w:val="0"/>
        <w:autoSpaceDN w:val="0"/>
        <w:adjustRightInd w:val="0"/>
        <w:spacing w:after="0" w:line="240" w:lineRule="auto"/>
        <w:ind w:firstLine="567"/>
        <w:jc w:val="both"/>
        <w:rPr>
          <w:rFonts w:ascii="Times New Roman" w:hAnsi="Times New Roman" w:cs="Times New Roman"/>
          <w:b/>
          <w:sz w:val="26"/>
          <w:szCs w:val="26"/>
        </w:rPr>
      </w:pPr>
    </w:p>
    <w:p w14:paraId="26728D19" w14:textId="4662BF95" w:rsidR="008014E6" w:rsidRPr="00BE4BDE" w:rsidRDefault="006211FA" w:rsidP="00061468">
      <w:pPr>
        <w:autoSpaceDE w:val="0"/>
        <w:autoSpaceDN w:val="0"/>
        <w:adjustRightInd w:val="0"/>
        <w:spacing w:after="0" w:line="240" w:lineRule="auto"/>
        <w:ind w:firstLine="567"/>
        <w:jc w:val="both"/>
        <w:rPr>
          <w:rFonts w:ascii="Times New Roman" w:hAnsi="Times New Roman"/>
          <w:b/>
          <w:sz w:val="26"/>
          <w:szCs w:val="26"/>
        </w:rPr>
      </w:pPr>
      <w:r w:rsidRPr="00BE4BDE">
        <w:rPr>
          <w:rFonts w:ascii="Times New Roman" w:hAnsi="Times New Roman" w:cs="Times New Roman"/>
          <w:b/>
          <w:sz w:val="26"/>
          <w:szCs w:val="26"/>
          <w:lang w:val="kk"/>
        </w:rPr>
        <w:t>Екінші мәселе:</w:t>
      </w:r>
      <w:bookmarkStart w:id="4" w:name="_Hlk163807741"/>
      <w:r w:rsidRPr="00BE4BDE">
        <w:rPr>
          <w:rFonts w:ascii="Times New Roman CYR" w:hAnsi="Times New Roman CYR" w:cs="Times New Roman CYR"/>
          <w:b/>
          <w:sz w:val="26"/>
          <w:szCs w:val="26"/>
          <w:lang w:val="kk"/>
        </w:rPr>
        <w:t xml:space="preserve"> </w:t>
      </w:r>
      <w:r w:rsidRPr="00BE4BDE">
        <w:rPr>
          <w:rFonts w:ascii="Times New Roman" w:hAnsi="Times New Roman"/>
          <w:b/>
          <w:sz w:val="26"/>
          <w:szCs w:val="26"/>
          <w:lang w:val="kk"/>
        </w:rPr>
        <w:t>«</w:t>
      </w:r>
      <w:r w:rsidRPr="00BE4BDE">
        <w:rPr>
          <w:rFonts w:ascii="Times New Roman CYR" w:hAnsi="Times New Roman CYR" w:cs="Times New Roman CYR"/>
          <w:b/>
          <w:sz w:val="26"/>
          <w:szCs w:val="26"/>
          <w:lang w:val="kk"/>
        </w:rPr>
        <w:t>ҚазМұнайГаз</w:t>
      </w:r>
      <w:r w:rsidRPr="00BE4BDE">
        <w:rPr>
          <w:rFonts w:ascii="Times New Roman" w:hAnsi="Times New Roman"/>
          <w:b/>
          <w:sz w:val="26"/>
          <w:szCs w:val="26"/>
          <w:lang w:val="kk"/>
        </w:rPr>
        <w:t>»</w:t>
      </w:r>
      <w:r w:rsidRPr="00BE4BDE">
        <w:rPr>
          <w:rFonts w:ascii="Times New Roman CYR" w:hAnsi="Times New Roman CYR" w:cs="Times New Roman CYR"/>
          <w:b/>
          <w:sz w:val="26"/>
          <w:szCs w:val="26"/>
          <w:lang w:val="kk"/>
        </w:rPr>
        <w:t xml:space="preserve"> ҰК АҚ-ның </w:t>
      </w:r>
      <w:r w:rsidRPr="00BE4BDE">
        <w:rPr>
          <w:rFonts w:ascii="Times New Roman" w:hAnsi="Times New Roman"/>
          <w:b/>
          <w:sz w:val="26"/>
          <w:szCs w:val="26"/>
          <w:lang w:val="kk"/>
        </w:rPr>
        <w:t>202</w:t>
      </w:r>
      <w:r w:rsidR="00BD5D3B">
        <w:rPr>
          <w:rFonts w:ascii="Times New Roman" w:hAnsi="Times New Roman"/>
          <w:b/>
          <w:sz w:val="26"/>
          <w:szCs w:val="26"/>
          <w:lang w:val="kk"/>
        </w:rPr>
        <w:t>4</w:t>
      </w:r>
      <w:r w:rsidRPr="00BE4BDE">
        <w:rPr>
          <w:rFonts w:ascii="Times New Roman" w:hAnsi="Times New Roman"/>
          <w:b/>
          <w:sz w:val="26"/>
          <w:szCs w:val="26"/>
          <w:lang w:val="kk"/>
        </w:rPr>
        <w:t xml:space="preserve"> </w:t>
      </w:r>
      <w:r w:rsidRPr="00BE4BDE">
        <w:rPr>
          <w:rFonts w:ascii="Times New Roman CYR" w:hAnsi="Times New Roman CYR" w:cs="Times New Roman CYR"/>
          <w:b/>
          <w:sz w:val="26"/>
          <w:szCs w:val="26"/>
          <w:lang w:val="kk"/>
        </w:rPr>
        <w:t xml:space="preserve">жылғы таза кірісін бөлу тәртібі және </w:t>
      </w:r>
      <w:r w:rsidRPr="00BE4BDE">
        <w:rPr>
          <w:rFonts w:ascii="Times New Roman" w:hAnsi="Times New Roman"/>
          <w:b/>
          <w:sz w:val="26"/>
          <w:szCs w:val="26"/>
          <w:lang w:val="kk"/>
        </w:rPr>
        <w:t>«</w:t>
      </w:r>
      <w:r w:rsidRPr="00BE4BDE">
        <w:rPr>
          <w:rFonts w:ascii="Times New Roman CYR" w:hAnsi="Times New Roman CYR" w:cs="Times New Roman CYR"/>
          <w:b/>
          <w:sz w:val="26"/>
          <w:szCs w:val="26"/>
          <w:lang w:val="kk"/>
        </w:rPr>
        <w:t>ҚазМұнайГаз</w:t>
      </w:r>
      <w:r w:rsidRPr="00BE4BDE">
        <w:rPr>
          <w:rFonts w:ascii="Times New Roman" w:hAnsi="Times New Roman"/>
          <w:b/>
          <w:sz w:val="26"/>
          <w:szCs w:val="26"/>
          <w:lang w:val="kk"/>
        </w:rPr>
        <w:t>»</w:t>
      </w:r>
      <w:r w:rsidRPr="00BE4BDE">
        <w:rPr>
          <w:rFonts w:ascii="Times New Roman CYR" w:hAnsi="Times New Roman CYR" w:cs="Times New Roman CYR"/>
          <w:b/>
          <w:sz w:val="26"/>
          <w:szCs w:val="26"/>
          <w:lang w:val="kk"/>
        </w:rPr>
        <w:t xml:space="preserve"> ҰК АҚ-ның бір жай акциясына есептегендегі дивиденд мөлшері туралы».</w:t>
      </w:r>
      <w:bookmarkEnd w:id="4"/>
    </w:p>
    <w:p w14:paraId="7C711EEA" w14:textId="77777777" w:rsidR="00B243EA" w:rsidRPr="00BE4BDE" w:rsidRDefault="006211FA" w:rsidP="00061468">
      <w:pPr>
        <w:pStyle w:val="a3"/>
        <w:spacing w:after="0" w:line="240" w:lineRule="auto"/>
        <w:ind w:left="0" w:firstLine="567"/>
        <w:jc w:val="both"/>
        <w:rPr>
          <w:rFonts w:ascii="Times New Roman" w:hAnsi="Times New Roman" w:cs="Times New Roman"/>
          <w:b/>
          <w:sz w:val="26"/>
          <w:szCs w:val="26"/>
          <w:u w:val="single"/>
        </w:rPr>
      </w:pPr>
      <w:r w:rsidRPr="00BE4BDE">
        <w:rPr>
          <w:rFonts w:ascii="Times New Roman" w:hAnsi="Times New Roman" w:cs="Times New Roman"/>
          <w:b/>
          <w:sz w:val="26"/>
          <w:szCs w:val="26"/>
          <w:u w:val="single"/>
          <w:lang w:val="kk"/>
        </w:rPr>
        <w:t xml:space="preserve">Дауыс беруге қойылған мәселе. </w:t>
      </w:r>
    </w:p>
    <w:p w14:paraId="32327403" w14:textId="77777777" w:rsidR="00BA3692" w:rsidRPr="00BE4BDE" w:rsidRDefault="00BA3692" w:rsidP="00061468">
      <w:pPr>
        <w:pStyle w:val="a3"/>
        <w:spacing w:after="0" w:line="240" w:lineRule="auto"/>
        <w:ind w:left="0" w:firstLine="567"/>
        <w:jc w:val="both"/>
        <w:rPr>
          <w:rFonts w:ascii="Times New Roman" w:hAnsi="Times New Roman" w:cs="Times New Roman"/>
          <w:sz w:val="26"/>
          <w:szCs w:val="26"/>
        </w:rPr>
      </w:pPr>
    </w:p>
    <w:p w14:paraId="36E50C3E" w14:textId="77777777"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bookmarkStart w:id="5" w:name="_Hlk168012344"/>
      <w:r w:rsidRPr="00BF3A3C">
        <w:rPr>
          <w:rFonts w:ascii="Times New Roman" w:hAnsi="Times New Roman" w:cs="Times New Roman"/>
          <w:sz w:val="26"/>
          <w:szCs w:val="26"/>
          <w:lang w:val="kk"/>
        </w:rPr>
        <w:t>1. Мыналар бекітілсін:</w:t>
      </w:r>
    </w:p>
    <w:p w14:paraId="0C1374C1" w14:textId="0446DA52"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F3A3C">
        <w:rPr>
          <w:rFonts w:ascii="Times New Roman" w:hAnsi="Times New Roman" w:cs="Times New Roman"/>
          <w:sz w:val="26"/>
          <w:szCs w:val="26"/>
          <w:lang w:val="kk"/>
        </w:rPr>
        <w:t xml:space="preserve">1) «ҚазМұнайГаз» ҰК АҚ (мекенжайы: </w:t>
      </w:r>
      <w:bookmarkStart w:id="6" w:name="_Hlk195295688"/>
      <w:r w:rsidRPr="00BF3A3C">
        <w:rPr>
          <w:rFonts w:ascii="Times New Roman" w:hAnsi="Times New Roman" w:cs="Times New Roman"/>
          <w:sz w:val="26"/>
          <w:szCs w:val="26"/>
          <w:lang w:val="kk"/>
        </w:rPr>
        <w:t>Z05H9E8</w:t>
      </w:r>
      <w:bookmarkEnd w:id="6"/>
      <w:r w:rsidRPr="00BF3A3C">
        <w:rPr>
          <w:rFonts w:ascii="Times New Roman" w:hAnsi="Times New Roman" w:cs="Times New Roman"/>
          <w:sz w:val="26"/>
          <w:szCs w:val="26"/>
          <w:lang w:val="kk"/>
        </w:rPr>
        <w:t>, Астана қаласы, Есіл ауданы, Дінмұхамед Қонаев көшесі, 8-ғимарат,</w:t>
      </w:r>
      <w:r>
        <w:rPr>
          <w:rFonts w:ascii="Times New Roman" w:hAnsi="Times New Roman" w:cs="Times New Roman"/>
          <w:sz w:val="26"/>
          <w:szCs w:val="26"/>
          <w:lang w:val="kk"/>
        </w:rPr>
        <w:t xml:space="preserve"> </w:t>
      </w:r>
      <w:r w:rsidRPr="00BF3A3C">
        <w:rPr>
          <w:rFonts w:ascii="Times New Roman" w:hAnsi="Times New Roman" w:cs="Times New Roman"/>
          <w:sz w:val="26"/>
          <w:szCs w:val="26"/>
          <w:lang w:val="kk"/>
        </w:rPr>
        <w:t>1-т.е.ж., БСН 020240000555, ЖСК KZ356010111000002033, «Қазақстан Халық банкі» АҚ, SWIFT (БСК): HSBKKZKX) 202</w:t>
      </w:r>
      <w:r>
        <w:rPr>
          <w:rFonts w:ascii="Times New Roman" w:hAnsi="Times New Roman" w:cs="Times New Roman"/>
          <w:sz w:val="26"/>
          <w:szCs w:val="26"/>
          <w:lang w:val="kk"/>
        </w:rPr>
        <w:t>4</w:t>
      </w:r>
      <w:r w:rsidRPr="00BF3A3C">
        <w:rPr>
          <w:rFonts w:ascii="Times New Roman" w:hAnsi="Times New Roman" w:cs="Times New Roman"/>
          <w:sz w:val="26"/>
          <w:szCs w:val="26"/>
          <w:lang w:val="kk"/>
        </w:rPr>
        <w:t xml:space="preserve"> жылғы есепті қаржы жылы үшін </w:t>
      </w:r>
      <w:r w:rsidRPr="00EE4C8B">
        <w:rPr>
          <w:rFonts w:ascii="Times New Roman" w:hAnsi="Times New Roman" w:cs="Times New Roman"/>
          <w:sz w:val="26"/>
          <w:szCs w:val="26"/>
        </w:rPr>
        <w:t>1 094 438 000</w:t>
      </w:r>
      <w:r>
        <w:rPr>
          <w:rFonts w:ascii="Times New Roman" w:hAnsi="Times New Roman" w:cs="Times New Roman"/>
          <w:sz w:val="26"/>
          <w:szCs w:val="26"/>
        </w:rPr>
        <w:t> </w:t>
      </w:r>
      <w:r w:rsidRPr="00EE4C8B">
        <w:rPr>
          <w:rFonts w:ascii="Times New Roman" w:hAnsi="Times New Roman" w:cs="Times New Roman"/>
          <w:sz w:val="26"/>
          <w:szCs w:val="26"/>
        </w:rPr>
        <w:t xml:space="preserve">000 </w:t>
      </w:r>
      <w:r w:rsidRPr="00BF3A3C">
        <w:rPr>
          <w:rFonts w:ascii="Times New Roman" w:hAnsi="Times New Roman" w:cs="Times New Roman"/>
          <w:sz w:val="26"/>
          <w:szCs w:val="26"/>
          <w:lang w:val="kk"/>
        </w:rPr>
        <w:t>(</w:t>
      </w:r>
      <w:r w:rsidRPr="00BF3A3C">
        <w:rPr>
          <w:rFonts w:ascii="Times New Roman" w:hAnsi="Times New Roman" w:cs="Times New Roman"/>
          <w:sz w:val="26"/>
          <w:szCs w:val="26"/>
          <w:lang w:val="kk"/>
        </w:rPr>
        <w:t>бір триллион тоқсан төрт миллиард төрт жүз отыз сегіз миллион</w:t>
      </w:r>
      <w:r w:rsidRPr="00BF3A3C">
        <w:rPr>
          <w:rFonts w:ascii="Times New Roman" w:hAnsi="Times New Roman" w:cs="Times New Roman"/>
          <w:sz w:val="26"/>
          <w:szCs w:val="26"/>
          <w:lang w:val="kk"/>
        </w:rPr>
        <w:t>) теңге мөлшеріндегі шоғырландырылған таза кірісін бөлудің мынадай тәртібі:</w:t>
      </w:r>
    </w:p>
    <w:p w14:paraId="6172B580" w14:textId="307051BD"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E4BDE">
        <w:rPr>
          <w:rFonts w:ascii="Times New Roman" w:hAnsi="Times New Roman" w:cs="Times New Roman"/>
          <w:sz w:val="26"/>
          <w:szCs w:val="26"/>
          <w:lang w:val="kk"/>
        </w:rPr>
        <w:t xml:space="preserve">_______(______) теңге ______(______) тиын  </w:t>
      </w:r>
      <w:r w:rsidRPr="00BF3A3C">
        <w:rPr>
          <w:rFonts w:ascii="Times New Roman" w:hAnsi="Times New Roman" w:cs="Times New Roman"/>
          <w:sz w:val="26"/>
          <w:szCs w:val="26"/>
          <w:lang w:val="kk"/>
        </w:rPr>
        <w:t>мөлшеріндегі сома «ҚазМұнайГаз» ҰК АҚ акционерлеріне дивиденд төлеуге бағытталсын;</w:t>
      </w:r>
    </w:p>
    <w:p w14:paraId="08A9E1D8" w14:textId="3B73B3A3"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E4BDE">
        <w:rPr>
          <w:rFonts w:ascii="Times New Roman" w:hAnsi="Times New Roman" w:cs="Times New Roman"/>
          <w:sz w:val="26"/>
          <w:szCs w:val="26"/>
          <w:lang w:val="kk"/>
        </w:rPr>
        <w:t>_______(______) теңге ______(______) тиын</w:t>
      </w:r>
      <w:r>
        <w:rPr>
          <w:rFonts w:ascii="Times New Roman" w:hAnsi="Times New Roman" w:cs="Times New Roman"/>
          <w:sz w:val="26"/>
          <w:szCs w:val="26"/>
          <w:lang w:val="kk"/>
        </w:rPr>
        <w:t xml:space="preserve"> </w:t>
      </w:r>
      <w:r w:rsidRPr="00BF3A3C">
        <w:rPr>
          <w:rFonts w:ascii="Times New Roman" w:hAnsi="Times New Roman" w:cs="Times New Roman"/>
          <w:sz w:val="26"/>
          <w:szCs w:val="26"/>
          <w:lang w:val="kk"/>
        </w:rPr>
        <w:t>мөлшеріндегі қалған сомасы «ҚазМұнайГаз» ҰК АҚ иелігінде қалсын;</w:t>
      </w:r>
    </w:p>
    <w:p w14:paraId="7849D5FC" w14:textId="0EFB8E8B"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F3A3C">
        <w:rPr>
          <w:rFonts w:ascii="Times New Roman" w:hAnsi="Times New Roman" w:cs="Times New Roman"/>
          <w:sz w:val="26"/>
          <w:szCs w:val="26"/>
          <w:lang w:val="kk"/>
        </w:rPr>
        <w:t>2) 202</w:t>
      </w:r>
      <w:r>
        <w:rPr>
          <w:rFonts w:ascii="Times New Roman" w:hAnsi="Times New Roman" w:cs="Times New Roman"/>
          <w:sz w:val="26"/>
          <w:szCs w:val="26"/>
          <w:lang w:val="kk"/>
        </w:rPr>
        <w:t>4</w:t>
      </w:r>
      <w:r w:rsidRPr="00BF3A3C">
        <w:rPr>
          <w:rFonts w:ascii="Times New Roman" w:hAnsi="Times New Roman" w:cs="Times New Roman"/>
          <w:sz w:val="26"/>
          <w:szCs w:val="26"/>
          <w:lang w:val="kk"/>
        </w:rPr>
        <w:t xml:space="preserve"> жылғы дивиденд мөлшері «ҚазМұнайГаз» ҰК АҚ бір жай акциясына есептегенде – </w:t>
      </w:r>
      <w:r w:rsidRPr="00BF3A3C">
        <w:rPr>
          <w:rFonts w:ascii="Times New Roman" w:hAnsi="Times New Roman" w:cs="Times New Roman"/>
          <w:sz w:val="26"/>
          <w:szCs w:val="26"/>
          <w:lang w:val="kk"/>
        </w:rPr>
        <w:t>_______(______) теңге ______(______) тиын</w:t>
      </w:r>
      <w:r w:rsidRPr="00BF3A3C">
        <w:rPr>
          <w:rFonts w:ascii="Times New Roman" w:hAnsi="Times New Roman" w:cs="Times New Roman"/>
          <w:sz w:val="26"/>
          <w:szCs w:val="26"/>
          <w:lang w:val="kk"/>
        </w:rPr>
        <w:t>.</w:t>
      </w:r>
    </w:p>
    <w:p w14:paraId="43A31F6E" w14:textId="5990E741"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F3A3C">
        <w:rPr>
          <w:rFonts w:ascii="Times New Roman" w:hAnsi="Times New Roman" w:cs="Times New Roman"/>
          <w:sz w:val="26"/>
          <w:szCs w:val="26"/>
          <w:lang w:val="kk"/>
        </w:rPr>
        <w:lastRenderedPageBreak/>
        <w:t>2. 202</w:t>
      </w:r>
      <w:r>
        <w:rPr>
          <w:rFonts w:ascii="Times New Roman" w:hAnsi="Times New Roman" w:cs="Times New Roman"/>
          <w:sz w:val="26"/>
          <w:szCs w:val="26"/>
          <w:lang w:val="kk"/>
        </w:rPr>
        <w:t>5</w:t>
      </w:r>
      <w:r w:rsidRPr="00BF3A3C">
        <w:rPr>
          <w:rFonts w:ascii="Times New Roman" w:hAnsi="Times New Roman" w:cs="Times New Roman"/>
          <w:sz w:val="26"/>
          <w:szCs w:val="26"/>
          <w:lang w:val="kk"/>
        </w:rPr>
        <w:t xml:space="preserve"> жылғы </w:t>
      </w:r>
      <w:r>
        <w:rPr>
          <w:rFonts w:ascii="Times New Roman" w:hAnsi="Times New Roman" w:cs="Times New Roman"/>
          <w:sz w:val="26"/>
          <w:szCs w:val="26"/>
          <w:lang w:val="kk"/>
        </w:rPr>
        <w:t>30</w:t>
      </w:r>
      <w:r w:rsidRPr="00BF3A3C">
        <w:rPr>
          <w:rFonts w:ascii="Times New Roman" w:hAnsi="Times New Roman" w:cs="Times New Roman"/>
          <w:sz w:val="26"/>
          <w:szCs w:val="26"/>
          <w:lang w:val="kk"/>
        </w:rPr>
        <w:t xml:space="preserve"> мамырдағы 00 сағат 00 минуттағы жағдай бойынша 202</w:t>
      </w:r>
      <w:r>
        <w:rPr>
          <w:rFonts w:ascii="Times New Roman" w:hAnsi="Times New Roman" w:cs="Times New Roman"/>
          <w:sz w:val="26"/>
          <w:szCs w:val="26"/>
          <w:lang w:val="kk"/>
        </w:rPr>
        <w:t>4</w:t>
      </w:r>
      <w:r w:rsidRPr="00BF3A3C">
        <w:rPr>
          <w:rFonts w:ascii="Times New Roman" w:hAnsi="Times New Roman" w:cs="Times New Roman"/>
          <w:sz w:val="26"/>
          <w:szCs w:val="26"/>
          <w:lang w:val="kk"/>
        </w:rPr>
        <w:t> жыл қорытындысы дивиденд алуға құқығы бар «ҚазМұнайГаз» ҰК АҚ акционерлерінің тізімі бекітілсін.</w:t>
      </w:r>
    </w:p>
    <w:p w14:paraId="63F9949A" w14:textId="68B6ECBA"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F3A3C">
        <w:rPr>
          <w:rFonts w:ascii="Times New Roman" w:hAnsi="Times New Roman" w:cs="Times New Roman"/>
          <w:sz w:val="26"/>
          <w:szCs w:val="26"/>
          <w:lang w:val="kk"/>
        </w:rPr>
        <w:t>3. «ҚазМұнайГаз» ҰК АҚ-ның 202</w:t>
      </w:r>
      <w:r>
        <w:rPr>
          <w:rFonts w:ascii="Times New Roman" w:hAnsi="Times New Roman" w:cs="Times New Roman"/>
          <w:sz w:val="26"/>
          <w:szCs w:val="26"/>
          <w:lang w:val="kk"/>
        </w:rPr>
        <w:t>4</w:t>
      </w:r>
      <w:r w:rsidRPr="00BF3A3C">
        <w:rPr>
          <w:rFonts w:ascii="Times New Roman" w:hAnsi="Times New Roman" w:cs="Times New Roman"/>
          <w:sz w:val="26"/>
          <w:szCs w:val="26"/>
          <w:lang w:val="kk"/>
        </w:rPr>
        <w:t xml:space="preserve"> жылғы жай акциялары бойынша дивиденд төлеудің басталу күні – 202</w:t>
      </w:r>
      <w:r>
        <w:rPr>
          <w:rFonts w:ascii="Times New Roman" w:hAnsi="Times New Roman" w:cs="Times New Roman"/>
          <w:sz w:val="26"/>
          <w:szCs w:val="26"/>
          <w:lang w:val="kk"/>
        </w:rPr>
        <w:t>5</w:t>
      </w:r>
      <w:r w:rsidRPr="00BF3A3C">
        <w:rPr>
          <w:rFonts w:ascii="Times New Roman" w:hAnsi="Times New Roman" w:cs="Times New Roman"/>
          <w:sz w:val="26"/>
          <w:szCs w:val="26"/>
          <w:lang w:val="kk"/>
        </w:rPr>
        <w:t xml:space="preserve"> жылғы </w:t>
      </w:r>
      <w:r>
        <w:rPr>
          <w:rFonts w:ascii="Times New Roman" w:hAnsi="Times New Roman" w:cs="Times New Roman"/>
          <w:sz w:val="26"/>
          <w:szCs w:val="26"/>
          <w:lang w:val="kk"/>
        </w:rPr>
        <w:t>«___»</w:t>
      </w:r>
      <w:r w:rsidRPr="00BF3A3C">
        <w:rPr>
          <w:rFonts w:ascii="Times New Roman" w:hAnsi="Times New Roman" w:cs="Times New Roman"/>
          <w:sz w:val="26"/>
          <w:szCs w:val="26"/>
          <w:lang w:val="kk"/>
        </w:rPr>
        <w:t xml:space="preserve"> </w:t>
      </w:r>
      <w:r>
        <w:rPr>
          <w:rFonts w:ascii="Times New Roman" w:hAnsi="Times New Roman" w:cs="Times New Roman"/>
          <w:sz w:val="26"/>
          <w:szCs w:val="26"/>
          <w:lang w:val="kk"/>
        </w:rPr>
        <w:t>________</w:t>
      </w:r>
      <w:r w:rsidRPr="00BF3A3C">
        <w:rPr>
          <w:rFonts w:ascii="Times New Roman" w:hAnsi="Times New Roman" w:cs="Times New Roman"/>
          <w:sz w:val="26"/>
          <w:szCs w:val="26"/>
          <w:lang w:val="kk"/>
        </w:rPr>
        <w:t xml:space="preserve"> болып белгіленсін.</w:t>
      </w:r>
    </w:p>
    <w:p w14:paraId="78C6C962" w14:textId="5F80690D" w:rsidR="00BF3A3C" w:rsidRPr="00BF3A3C" w:rsidRDefault="00BF3A3C" w:rsidP="00BF3A3C">
      <w:pPr>
        <w:kinsoku w:val="0"/>
        <w:overflowPunct w:val="0"/>
        <w:spacing w:after="0" w:line="240" w:lineRule="auto"/>
        <w:ind w:firstLine="567"/>
        <w:jc w:val="both"/>
        <w:textAlignment w:val="baseline"/>
        <w:rPr>
          <w:rFonts w:ascii="Times New Roman" w:hAnsi="Times New Roman" w:cs="Times New Roman"/>
          <w:sz w:val="26"/>
          <w:szCs w:val="26"/>
        </w:rPr>
      </w:pPr>
      <w:r w:rsidRPr="00BF3A3C">
        <w:rPr>
          <w:rFonts w:ascii="Times New Roman" w:hAnsi="Times New Roman" w:cs="Times New Roman"/>
          <w:sz w:val="26"/>
          <w:szCs w:val="26"/>
          <w:lang w:val="kk"/>
        </w:rPr>
        <w:t>4. 202</w:t>
      </w:r>
      <w:r>
        <w:rPr>
          <w:rFonts w:ascii="Times New Roman" w:hAnsi="Times New Roman" w:cs="Times New Roman"/>
          <w:sz w:val="26"/>
          <w:szCs w:val="26"/>
          <w:lang w:val="kk"/>
        </w:rPr>
        <w:t>4</w:t>
      </w:r>
      <w:r w:rsidRPr="00BF3A3C">
        <w:rPr>
          <w:rFonts w:ascii="Times New Roman" w:hAnsi="Times New Roman" w:cs="Times New Roman"/>
          <w:sz w:val="26"/>
          <w:szCs w:val="26"/>
          <w:lang w:val="kk"/>
        </w:rPr>
        <w:t xml:space="preserve"> жылдың қорытындысы бойынша «ҚазМұнайГаз» ҰК АҚ жай акциялары бойынша дивиденд төлеу «ҚазМұнайГаз» ҰК АҚ акционерлерінің шоттарына белгіленген тәртіппен дербес және «Бағалы қағаздардың орталық депозитарийі» АҚ тұлғасында төлем агенті арқылы осы шешімнің қабылданған күнінен бастап күнтізбелік 90 (тоқсан) күннен кешіктірілмей ақшамен жүргізілсін.</w:t>
      </w:r>
    </w:p>
    <w:bookmarkEnd w:id="5"/>
    <w:p w14:paraId="016AB642" w14:textId="77777777" w:rsidR="000F61D4" w:rsidRPr="00BF3A3C" w:rsidRDefault="000F61D4" w:rsidP="00BF3A3C">
      <w:pPr>
        <w:spacing w:after="0" w:line="240" w:lineRule="auto"/>
        <w:jc w:val="both"/>
        <w:rPr>
          <w:rFonts w:ascii="Times New Roman" w:hAnsi="Times New Roman" w:cs="Times New Roman"/>
          <w:sz w:val="26"/>
          <w:szCs w:val="26"/>
        </w:rPr>
      </w:pPr>
    </w:p>
    <w:p w14:paraId="75DEB287" w14:textId="77777777" w:rsidR="000F61D4" w:rsidRPr="00BE4BDE" w:rsidRDefault="006211FA" w:rsidP="00061468">
      <w:pPr>
        <w:pStyle w:val="a3"/>
        <w:spacing w:after="0" w:line="240" w:lineRule="auto"/>
        <w:ind w:left="0" w:firstLine="567"/>
        <w:jc w:val="both"/>
        <w:rPr>
          <w:rFonts w:ascii="Times New Roman" w:hAnsi="Times New Roman" w:cs="Times New Roman"/>
          <w:sz w:val="26"/>
          <w:szCs w:val="26"/>
        </w:rPr>
      </w:pPr>
      <w:r w:rsidRPr="00BE4BDE">
        <w:rPr>
          <w:rFonts w:ascii="Times New Roman" w:hAnsi="Times New Roman" w:cs="Times New Roman"/>
          <w:b/>
          <w:sz w:val="26"/>
          <w:szCs w:val="26"/>
          <w:lang w:val="kk"/>
        </w:rPr>
        <w:t xml:space="preserve">Дауыс беру нұсқалары: </w:t>
      </w:r>
    </w:p>
    <w:tbl>
      <w:tblPr>
        <w:tblStyle w:val="a5"/>
        <w:tblW w:w="9634" w:type="dxa"/>
        <w:tblLook w:val="04A0" w:firstRow="1" w:lastRow="0" w:firstColumn="1" w:lastColumn="0" w:noHBand="0" w:noVBand="1"/>
      </w:tblPr>
      <w:tblGrid>
        <w:gridCol w:w="3115"/>
        <w:gridCol w:w="3115"/>
        <w:gridCol w:w="3404"/>
      </w:tblGrid>
      <w:tr w:rsidR="00C43D20" w14:paraId="00CC4BF0" w14:textId="77777777" w:rsidTr="001B133B">
        <w:tc>
          <w:tcPr>
            <w:tcW w:w="3115" w:type="dxa"/>
          </w:tcPr>
          <w:p w14:paraId="7B73D9DB" w14:textId="77777777" w:rsidR="000F61D4"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Қолдап дауыс беру</w:t>
            </w:r>
          </w:p>
        </w:tc>
        <w:tc>
          <w:tcPr>
            <w:tcW w:w="3115" w:type="dxa"/>
          </w:tcPr>
          <w:p w14:paraId="267992D5" w14:textId="77777777" w:rsidR="000F61D4"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Қарсы дауыс беру</w:t>
            </w:r>
          </w:p>
        </w:tc>
        <w:tc>
          <w:tcPr>
            <w:tcW w:w="3404" w:type="dxa"/>
          </w:tcPr>
          <w:p w14:paraId="2102BAFD" w14:textId="77777777" w:rsidR="000F61D4"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Қалыс қалу</w:t>
            </w:r>
          </w:p>
        </w:tc>
      </w:tr>
      <w:tr w:rsidR="00C43D20" w14:paraId="33102753" w14:textId="77777777" w:rsidTr="001B133B">
        <w:tc>
          <w:tcPr>
            <w:tcW w:w="3115" w:type="dxa"/>
          </w:tcPr>
          <w:p w14:paraId="3889E95D" w14:textId="77777777" w:rsidR="000F61D4" w:rsidRPr="00BE4BDE" w:rsidRDefault="000F61D4" w:rsidP="00061468">
            <w:pPr>
              <w:pStyle w:val="a3"/>
              <w:ind w:left="0"/>
              <w:jc w:val="both"/>
              <w:rPr>
                <w:rFonts w:ascii="Times New Roman" w:hAnsi="Times New Roman" w:cs="Times New Roman"/>
                <w:sz w:val="26"/>
                <w:szCs w:val="26"/>
              </w:rPr>
            </w:pPr>
          </w:p>
        </w:tc>
        <w:tc>
          <w:tcPr>
            <w:tcW w:w="3115" w:type="dxa"/>
          </w:tcPr>
          <w:p w14:paraId="1DCA70F3" w14:textId="77777777" w:rsidR="000F61D4" w:rsidRPr="00BE4BDE" w:rsidRDefault="000F61D4" w:rsidP="00061468">
            <w:pPr>
              <w:pStyle w:val="a3"/>
              <w:ind w:left="0"/>
              <w:jc w:val="both"/>
              <w:rPr>
                <w:rFonts w:ascii="Times New Roman" w:hAnsi="Times New Roman" w:cs="Times New Roman"/>
                <w:sz w:val="26"/>
                <w:szCs w:val="26"/>
              </w:rPr>
            </w:pPr>
          </w:p>
        </w:tc>
        <w:tc>
          <w:tcPr>
            <w:tcW w:w="3404" w:type="dxa"/>
          </w:tcPr>
          <w:p w14:paraId="7A5BE940" w14:textId="77777777" w:rsidR="000F61D4" w:rsidRPr="00BE4BDE" w:rsidRDefault="000F61D4" w:rsidP="00061468">
            <w:pPr>
              <w:pStyle w:val="a3"/>
              <w:ind w:left="0"/>
              <w:jc w:val="both"/>
              <w:rPr>
                <w:rFonts w:ascii="Times New Roman" w:hAnsi="Times New Roman" w:cs="Times New Roman"/>
                <w:sz w:val="26"/>
                <w:szCs w:val="26"/>
              </w:rPr>
            </w:pPr>
          </w:p>
        </w:tc>
      </w:tr>
    </w:tbl>
    <w:p w14:paraId="702AF336" w14:textId="77777777" w:rsidR="001B133B" w:rsidRPr="00BE4BDE" w:rsidRDefault="006211FA" w:rsidP="001B133B">
      <w:pPr>
        <w:spacing w:after="0" w:line="240" w:lineRule="auto"/>
        <w:jc w:val="center"/>
        <w:rPr>
          <w:rFonts w:ascii="Times New Roman" w:hAnsi="Times New Roman" w:cs="Times New Roman"/>
          <w:i/>
        </w:rPr>
      </w:pPr>
      <w:r w:rsidRPr="00BE4BDE">
        <w:rPr>
          <w:rFonts w:ascii="Times New Roman" w:hAnsi="Times New Roman" w:cs="Times New Roman"/>
          <w:i/>
          <w:lang w:val="kk"/>
        </w:rPr>
        <w:t>(Дауыс беру нұсқасына сәйкес бағанға қол қою керек)</w:t>
      </w:r>
    </w:p>
    <w:p w14:paraId="65D74D09" w14:textId="77777777" w:rsidR="00BA3692" w:rsidRPr="00BE4BDE" w:rsidRDefault="00BA3692" w:rsidP="00061468">
      <w:pPr>
        <w:spacing w:after="0" w:line="240" w:lineRule="auto"/>
        <w:jc w:val="both"/>
        <w:rPr>
          <w:rFonts w:ascii="Times New Roman" w:hAnsi="Times New Roman" w:cs="Times New Roman"/>
          <w:sz w:val="26"/>
          <w:szCs w:val="26"/>
        </w:rPr>
      </w:pPr>
    </w:p>
    <w:p w14:paraId="4547B1B4" w14:textId="3700506D" w:rsidR="008A3786" w:rsidRPr="00BE4BDE" w:rsidRDefault="006211FA" w:rsidP="00061468">
      <w:pPr>
        <w:spacing w:after="0" w:line="240" w:lineRule="auto"/>
        <w:ind w:firstLine="567"/>
        <w:jc w:val="both"/>
        <w:rPr>
          <w:rFonts w:ascii="Times New Roman" w:hAnsi="Times New Roman"/>
          <w:b/>
          <w:sz w:val="26"/>
          <w:szCs w:val="26"/>
        </w:rPr>
      </w:pPr>
      <w:r w:rsidRPr="00BE4BDE">
        <w:rPr>
          <w:rFonts w:ascii="Times New Roman" w:hAnsi="Times New Roman" w:cs="Times New Roman"/>
          <w:b/>
          <w:sz w:val="26"/>
          <w:szCs w:val="26"/>
          <w:lang w:val="kk"/>
        </w:rPr>
        <w:t>Үшінші мәселе: «ҚазМұнайГаз» ҰК АҚ және оның лауазымды тұлғаларының іс-әрекеттеріне акционерлердің 202</w:t>
      </w:r>
      <w:r w:rsidR="00BF3A3C">
        <w:rPr>
          <w:rFonts w:ascii="Times New Roman" w:hAnsi="Times New Roman" w:cs="Times New Roman"/>
          <w:b/>
          <w:sz w:val="26"/>
          <w:szCs w:val="26"/>
          <w:lang w:val="kk"/>
        </w:rPr>
        <w:t>4</w:t>
      </w:r>
      <w:r w:rsidRPr="00BE4BDE">
        <w:rPr>
          <w:rFonts w:ascii="Times New Roman" w:hAnsi="Times New Roman" w:cs="Times New Roman"/>
          <w:b/>
          <w:sz w:val="26"/>
          <w:szCs w:val="26"/>
          <w:lang w:val="kk"/>
        </w:rPr>
        <w:t xml:space="preserve"> жылғы арыздары және оларды қарау қорытындылары туралы».</w:t>
      </w:r>
    </w:p>
    <w:p w14:paraId="65D90D83" w14:textId="1E4E06B2" w:rsidR="008F283E" w:rsidRPr="00BE4BDE" w:rsidRDefault="006211FA" w:rsidP="00061468">
      <w:pPr>
        <w:pStyle w:val="a3"/>
        <w:spacing w:after="0" w:line="240" w:lineRule="auto"/>
        <w:ind w:left="0" w:firstLine="567"/>
        <w:jc w:val="both"/>
        <w:rPr>
          <w:rFonts w:ascii="Times New Roman" w:hAnsi="Times New Roman" w:cs="Times New Roman"/>
          <w:b/>
          <w:sz w:val="26"/>
          <w:szCs w:val="26"/>
          <w:u w:val="single"/>
        </w:rPr>
      </w:pPr>
      <w:r w:rsidRPr="00BE4BDE">
        <w:rPr>
          <w:rFonts w:ascii="Times New Roman" w:hAnsi="Times New Roman" w:cs="Times New Roman"/>
          <w:b/>
          <w:sz w:val="26"/>
          <w:szCs w:val="26"/>
          <w:u w:val="single"/>
          <w:lang w:val="kk"/>
        </w:rPr>
        <w:t>Дауыс беруге қойылған мәселе.</w:t>
      </w:r>
    </w:p>
    <w:p w14:paraId="52E83FE4" w14:textId="77777777" w:rsidR="008F283E" w:rsidRPr="00BE4BDE" w:rsidRDefault="008F283E" w:rsidP="00061468">
      <w:pPr>
        <w:pStyle w:val="a3"/>
        <w:spacing w:after="0" w:line="240" w:lineRule="auto"/>
        <w:ind w:left="0" w:firstLine="567"/>
        <w:jc w:val="both"/>
        <w:rPr>
          <w:rFonts w:ascii="Times New Roman" w:hAnsi="Times New Roman" w:cs="Times New Roman"/>
          <w:sz w:val="26"/>
          <w:szCs w:val="26"/>
        </w:rPr>
      </w:pPr>
    </w:p>
    <w:p w14:paraId="4947C20D" w14:textId="4F2B97BE" w:rsidR="00BF3A3C" w:rsidRDefault="00BF3A3C" w:rsidP="00061468">
      <w:pPr>
        <w:pStyle w:val="a3"/>
        <w:spacing w:after="0" w:line="240" w:lineRule="auto"/>
        <w:ind w:left="0" w:firstLine="567"/>
        <w:jc w:val="both"/>
        <w:rPr>
          <w:rFonts w:ascii="Times New Roman" w:hAnsi="Times New Roman"/>
          <w:sz w:val="26"/>
          <w:szCs w:val="26"/>
          <w:lang w:val="kk"/>
        </w:rPr>
      </w:pPr>
      <w:r w:rsidRPr="00BF3A3C">
        <w:rPr>
          <w:rFonts w:ascii="Times New Roman" w:hAnsi="Times New Roman"/>
          <w:sz w:val="26"/>
          <w:szCs w:val="26"/>
          <w:lang w:val="kk"/>
        </w:rPr>
        <w:t>Акционерлердің 202</w:t>
      </w:r>
      <w:r>
        <w:rPr>
          <w:rFonts w:ascii="Times New Roman" w:hAnsi="Times New Roman"/>
          <w:sz w:val="26"/>
          <w:szCs w:val="26"/>
          <w:lang w:val="kk"/>
        </w:rPr>
        <w:t>4</w:t>
      </w:r>
      <w:r w:rsidRPr="00BF3A3C">
        <w:rPr>
          <w:rFonts w:ascii="Times New Roman" w:hAnsi="Times New Roman"/>
          <w:sz w:val="26"/>
          <w:szCs w:val="26"/>
          <w:lang w:val="kk"/>
        </w:rPr>
        <w:t xml:space="preserve"> жылы «ҚазМұнайГаз» ҰК АҚ және оның лауазымды адамдарының іс-қимылдарына жазған өтініштері және оларды қарау қорытындылары туралы ақпарат осы шешімнің қосымшасына сәйкес назарға алынсын. </w:t>
      </w:r>
    </w:p>
    <w:p w14:paraId="57BDE1D1" w14:textId="77777777" w:rsidR="00950547" w:rsidRPr="00BE4BDE" w:rsidRDefault="00950547" w:rsidP="00061468">
      <w:pPr>
        <w:pStyle w:val="a3"/>
        <w:spacing w:after="0" w:line="240" w:lineRule="auto"/>
        <w:ind w:left="0" w:firstLine="567"/>
        <w:jc w:val="both"/>
        <w:rPr>
          <w:rFonts w:ascii="Times New Roman" w:hAnsi="Times New Roman" w:cs="Times New Roman"/>
          <w:sz w:val="26"/>
          <w:szCs w:val="26"/>
        </w:rPr>
      </w:pPr>
    </w:p>
    <w:p w14:paraId="34F220C6" w14:textId="77777777" w:rsidR="008F283E" w:rsidRPr="00BE4BDE" w:rsidRDefault="006211FA" w:rsidP="00061468">
      <w:pPr>
        <w:pStyle w:val="a3"/>
        <w:spacing w:after="0" w:line="240" w:lineRule="auto"/>
        <w:ind w:left="0" w:firstLine="567"/>
        <w:jc w:val="both"/>
        <w:rPr>
          <w:rFonts w:ascii="Times New Roman" w:hAnsi="Times New Roman" w:cs="Times New Roman"/>
          <w:sz w:val="26"/>
          <w:szCs w:val="26"/>
        </w:rPr>
      </w:pPr>
      <w:r w:rsidRPr="00BE4BDE">
        <w:rPr>
          <w:rFonts w:ascii="Times New Roman" w:hAnsi="Times New Roman" w:cs="Times New Roman"/>
          <w:b/>
          <w:sz w:val="26"/>
          <w:szCs w:val="26"/>
          <w:lang w:val="kk"/>
        </w:rPr>
        <w:t xml:space="preserve">Дауыс беру нұсқалары: </w:t>
      </w:r>
    </w:p>
    <w:tbl>
      <w:tblPr>
        <w:tblStyle w:val="a5"/>
        <w:tblW w:w="9634" w:type="dxa"/>
        <w:tblLook w:val="04A0" w:firstRow="1" w:lastRow="0" w:firstColumn="1" w:lastColumn="0" w:noHBand="0" w:noVBand="1"/>
      </w:tblPr>
      <w:tblGrid>
        <w:gridCol w:w="3115"/>
        <w:gridCol w:w="3115"/>
        <w:gridCol w:w="3404"/>
      </w:tblGrid>
      <w:tr w:rsidR="00C43D20" w14:paraId="0088C5D1" w14:textId="77777777" w:rsidTr="001B133B">
        <w:tc>
          <w:tcPr>
            <w:tcW w:w="3115" w:type="dxa"/>
          </w:tcPr>
          <w:p w14:paraId="47E015F5" w14:textId="77777777" w:rsidR="008F283E"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Қолдап дауыс беру</w:t>
            </w:r>
          </w:p>
        </w:tc>
        <w:tc>
          <w:tcPr>
            <w:tcW w:w="3115" w:type="dxa"/>
          </w:tcPr>
          <w:p w14:paraId="7AB74386" w14:textId="77777777" w:rsidR="008F283E"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Қарсы дауыс беру</w:t>
            </w:r>
          </w:p>
        </w:tc>
        <w:tc>
          <w:tcPr>
            <w:tcW w:w="3404" w:type="dxa"/>
          </w:tcPr>
          <w:p w14:paraId="63A65E9E" w14:textId="77777777" w:rsidR="008F283E"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Қалыс қалу</w:t>
            </w:r>
          </w:p>
        </w:tc>
      </w:tr>
      <w:tr w:rsidR="00C43D20" w14:paraId="0B8A75A5" w14:textId="77777777" w:rsidTr="001B133B">
        <w:tc>
          <w:tcPr>
            <w:tcW w:w="3115" w:type="dxa"/>
          </w:tcPr>
          <w:p w14:paraId="1A19A46A" w14:textId="77777777" w:rsidR="008F283E" w:rsidRPr="00BE4BDE" w:rsidRDefault="008F283E" w:rsidP="00061468">
            <w:pPr>
              <w:pStyle w:val="a3"/>
              <w:ind w:left="0"/>
              <w:jc w:val="both"/>
              <w:rPr>
                <w:rFonts w:ascii="Times New Roman" w:hAnsi="Times New Roman" w:cs="Times New Roman"/>
                <w:sz w:val="26"/>
                <w:szCs w:val="26"/>
              </w:rPr>
            </w:pPr>
          </w:p>
        </w:tc>
        <w:tc>
          <w:tcPr>
            <w:tcW w:w="3115" w:type="dxa"/>
          </w:tcPr>
          <w:p w14:paraId="64C546E8" w14:textId="77777777" w:rsidR="008F283E" w:rsidRPr="00BE4BDE" w:rsidRDefault="008F283E" w:rsidP="00061468">
            <w:pPr>
              <w:pStyle w:val="a3"/>
              <w:ind w:left="0"/>
              <w:jc w:val="both"/>
              <w:rPr>
                <w:rFonts w:ascii="Times New Roman" w:hAnsi="Times New Roman" w:cs="Times New Roman"/>
                <w:sz w:val="26"/>
                <w:szCs w:val="26"/>
              </w:rPr>
            </w:pPr>
          </w:p>
        </w:tc>
        <w:tc>
          <w:tcPr>
            <w:tcW w:w="3404" w:type="dxa"/>
          </w:tcPr>
          <w:p w14:paraId="7F3E13CC" w14:textId="77777777" w:rsidR="008F283E" w:rsidRPr="00BE4BDE" w:rsidRDefault="008F283E" w:rsidP="00061468">
            <w:pPr>
              <w:pStyle w:val="a3"/>
              <w:ind w:left="0"/>
              <w:jc w:val="both"/>
              <w:rPr>
                <w:rFonts w:ascii="Times New Roman" w:hAnsi="Times New Roman" w:cs="Times New Roman"/>
                <w:sz w:val="26"/>
                <w:szCs w:val="26"/>
              </w:rPr>
            </w:pPr>
          </w:p>
        </w:tc>
      </w:tr>
    </w:tbl>
    <w:p w14:paraId="3AC14DE3" w14:textId="77777777" w:rsidR="001B133B" w:rsidRPr="00BE4BDE" w:rsidRDefault="006211FA" w:rsidP="001B133B">
      <w:pPr>
        <w:spacing w:after="0" w:line="240" w:lineRule="auto"/>
        <w:jc w:val="center"/>
        <w:rPr>
          <w:rFonts w:ascii="Times New Roman" w:hAnsi="Times New Roman" w:cs="Times New Roman"/>
          <w:i/>
        </w:rPr>
      </w:pPr>
      <w:r w:rsidRPr="00BE4BDE">
        <w:rPr>
          <w:rFonts w:ascii="Times New Roman" w:hAnsi="Times New Roman" w:cs="Times New Roman"/>
          <w:i/>
          <w:lang w:val="kk"/>
        </w:rPr>
        <w:t>(Дауыс беру нұсқасына сәйкес бағанға қол қою керек)</w:t>
      </w:r>
    </w:p>
    <w:p w14:paraId="6C2AEC3E" w14:textId="2D5231A7" w:rsidR="00BA3692" w:rsidRPr="00BE4BDE" w:rsidRDefault="00BA3692" w:rsidP="00061468">
      <w:pPr>
        <w:pStyle w:val="a3"/>
        <w:spacing w:after="0" w:line="240" w:lineRule="auto"/>
        <w:ind w:left="0" w:firstLine="567"/>
        <w:jc w:val="both"/>
        <w:rPr>
          <w:rFonts w:ascii="Times New Roman" w:hAnsi="Times New Roman" w:cs="Times New Roman"/>
          <w:sz w:val="26"/>
          <w:szCs w:val="26"/>
        </w:rPr>
      </w:pPr>
    </w:p>
    <w:p w14:paraId="174D9F4E" w14:textId="007557FF" w:rsidR="008956FF" w:rsidRPr="00BE4BDE" w:rsidRDefault="006211FA" w:rsidP="00061468">
      <w:pPr>
        <w:spacing w:after="0" w:line="240" w:lineRule="auto"/>
        <w:ind w:firstLine="567"/>
        <w:jc w:val="both"/>
        <w:rPr>
          <w:rFonts w:ascii="Times New Roman" w:hAnsi="Times New Roman"/>
          <w:b/>
          <w:sz w:val="26"/>
          <w:szCs w:val="26"/>
        </w:rPr>
      </w:pPr>
      <w:r w:rsidRPr="00BE4BDE">
        <w:rPr>
          <w:rFonts w:ascii="Times New Roman" w:hAnsi="Times New Roman" w:cs="Times New Roman"/>
          <w:b/>
          <w:sz w:val="26"/>
          <w:szCs w:val="26"/>
          <w:lang w:val="kk"/>
        </w:rPr>
        <w:t>Төртінші мәселе: «</w:t>
      </w:r>
      <w:r w:rsidR="00E57349" w:rsidRPr="00E57349">
        <w:rPr>
          <w:rFonts w:ascii="Times New Roman" w:hAnsi="Times New Roman" w:cs="Times New Roman"/>
          <w:b/>
          <w:sz w:val="26"/>
          <w:szCs w:val="26"/>
          <w:lang w:val="kk"/>
        </w:rPr>
        <w:t>«ҚазМұнайГаз» ҰК АҚ Директорлар кеңесі туралы ережеге өзгерістер мен толықтырулар енгізу туралы</w:t>
      </w:r>
      <w:r w:rsidRPr="00BE4BDE">
        <w:rPr>
          <w:rFonts w:ascii="Times New Roman" w:hAnsi="Times New Roman" w:cs="Times New Roman"/>
          <w:b/>
          <w:sz w:val="26"/>
          <w:szCs w:val="26"/>
          <w:lang w:val="kk"/>
        </w:rPr>
        <w:t>».</w:t>
      </w:r>
    </w:p>
    <w:p w14:paraId="512696A5" w14:textId="77777777" w:rsidR="00DB00CA" w:rsidRPr="00BE4BDE" w:rsidRDefault="006211FA" w:rsidP="00061468">
      <w:pPr>
        <w:pStyle w:val="a3"/>
        <w:spacing w:after="0" w:line="240" w:lineRule="auto"/>
        <w:ind w:left="0" w:firstLine="567"/>
        <w:jc w:val="both"/>
        <w:rPr>
          <w:rFonts w:ascii="Times New Roman" w:hAnsi="Times New Roman" w:cs="Times New Roman"/>
          <w:b/>
          <w:sz w:val="26"/>
          <w:szCs w:val="26"/>
          <w:u w:val="single"/>
        </w:rPr>
      </w:pPr>
      <w:r w:rsidRPr="00BE4BDE">
        <w:rPr>
          <w:rFonts w:ascii="Times New Roman" w:hAnsi="Times New Roman" w:cs="Times New Roman"/>
          <w:b/>
          <w:sz w:val="26"/>
          <w:szCs w:val="26"/>
          <w:u w:val="single"/>
          <w:lang w:val="kk"/>
        </w:rPr>
        <w:t xml:space="preserve">Дауыс беруге қойылған мәселе. </w:t>
      </w:r>
    </w:p>
    <w:p w14:paraId="506E1D2B" w14:textId="77777777" w:rsidR="00DB00CA" w:rsidRPr="00BE4BDE" w:rsidRDefault="00DB00CA" w:rsidP="00061468">
      <w:pPr>
        <w:pStyle w:val="a3"/>
        <w:spacing w:after="0" w:line="240" w:lineRule="auto"/>
        <w:ind w:left="0" w:firstLine="567"/>
        <w:jc w:val="both"/>
        <w:rPr>
          <w:rFonts w:ascii="Times New Roman" w:hAnsi="Times New Roman" w:cs="Times New Roman"/>
          <w:sz w:val="26"/>
          <w:szCs w:val="26"/>
        </w:rPr>
      </w:pPr>
    </w:p>
    <w:p w14:paraId="5D488FC2" w14:textId="507F0A31" w:rsidR="005B5E78" w:rsidRDefault="005B5E78" w:rsidP="00950547">
      <w:pPr>
        <w:pStyle w:val="a3"/>
        <w:spacing w:after="0" w:line="240" w:lineRule="auto"/>
        <w:ind w:left="0" w:firstLine="567"/>
        <w:jc w:val="both"/>
        <w:rPr>
          <w:rFonts w:ascii="Times New Roman" w:hAnsi="Times New Roman"/>
          <w:sz w:val="26"/>
          <w:szCs w:val="26"/>
          <w:lang w:val="kk"/>
        </w:rPr>
      </w:pPr>
      <w:r w:rsidRPr="005B5E78">
        <w:rPr>
          <w:rFonts w:ascii="Times New Roman" w:hAnsi="Times New Roman"/>
          <w:sz w:val="26"/>
          <w:szCs w:val="26"/>
          <w:lang w:val="kk"/>
        </w:rPr>
        <w:t xml:space="preserve"> «ҚазМұнайГаз» ҰК АҚ акционерлерінің жылдық жалпы жиналысының 2023</w:t>
      </w:r>
      <w:r>
        <w:rPr>
          <w:rFonts w:ascii="Times New Roman" w:hAnsi="Times New Roman"/>
          <w:sz w:val="26"/>
          <w:szCs w:val="26"/>
          <w:lang w:val="kk"/>
        </w:rPr>
        <w:t> </w:t>
      </w:r>
      <w:r w:rsidRPr="005B5E78">
        <w:rPr>
          <w:rFonts w:ascii="Times New Roman" w:hAnsi="Times New Roman"/>
          <w:sz w:val="26"/>
          <w:szCs w:val="26"/>
          <w:lang w:val="kk"/>
        </w:rPr>
        <w:t>жылғы 30 мамырдағы шешімімен (№2\2023 хаттама, №6 мәселе) бекітілген, «ҚазМұнайГаз» ҰК АҚ акционерлерінің жалпы жиналысының 2023 жылғы 6</w:t>
      </w:r>
      <w:r>
        <w:rPr>
          <w:rFonts w:ascii="Times New Roman" w:hAnsi="Times New Roman"/>
          <w:sz w:val="26"/>
          <w:szCs w:val="26"/>
          <w:lang w:val="kk"/>
        </w:rPr>
        <w:t> </w:t>
      </w:r>
      <w:r w:rsidRPr="005B5E78">
        <w:rPr>
          <w:rFonts w:ascii="Times New Roman" w:hAnsi="Times New Roman"/>
          <w:sz w:val="26"/>
          <w:szCs w:val="26"/>
          <w:lang w:val="kk"/>
        </w:rPr>
        <w:t>қарашадағы шешімімен (№5/2023 хаттама, №2 мәселе) өзгерістер енгізілген «ҚазМұнайГаз» ұлттық компаниясы» АҚ Директорлар кеңесі туралы ереже</w:t>
      </w:r>
      <w:r>
        <w:rPr>
          <w:rFonts w:ascii="Times New Roman" w:hAnsi="Times New Roman"/>
          <w:sz w:val="26"/>
          <w:szCs w:val="26"/>
          <w:lang w:val="kk"/>
        </w:rPr>
        <w:t>ге</w:t>
      </w:r>
      <w:r w:rsidRPr="005B5E78">
        <w:rPr>
          <w:rFonts w:ascii="Times New Roman" w:hAnsi="Times New Roman" w:cs="Times New Roman"/>
          <w:sz w:val="26"/>
          <w:szCs w:val="26"/>
          <w:lang w:val="kk"/>
        </w:rPr>
        <w:t xml:space="preserve"> </w:t>
      </w:r>
      <w:r w:rsidRPr="005B5E78">
        <w:rPr>
          <w:rFonts w:ascii="Times New Roman" w:hAnsi="Times New Roman" w:cs="Times New Roman"/>
          <w:sz w:val="26"/>
          <w:szCs w:val="26"/>
          <w:lang w:val="kk"/>
        </w:rPr>
        <w:t>осы шешімнің қосымшасына сәйкес өзгерістер мен толықтырулар енгізілсін.</w:t>
      </w:r>
    </w:p>
    <w:p w14:paraId="2000BFC3" w14:textId="77777777" w:rsidR="00950547" w:rsidRPr="005B5E78" w:rsidRDefault="00950547" w:rsidP="005B5E78">
      <w:pPr>
        <w:spacing w:after="0" w:line="240" w:lineRule="auto"/>
        <w:jc w:val="both"/>
        <w:rPr>
          <w:rFonts w:ascii="Times New Roman" w:hAnsi="Times New Roman" w:cs="Times New Roman"/>
          <w:b/>
          <w:sz w:val="26"/>
          <w:szCs w:val="26"/>
        </w:rPr>
      </w:pPr>
    </w:p>
    <w:p w14:paraId="635F7353" w14:textId="696342A6" w:rsidR="00DB00CA" w:rsidRPr="00BE4BDE" w:rsidRDefault="006211FA" w:rsidP="00061468">
      <w:pPr>
        <w:pStyle w:val="a3"/>
        <w:spacing w:after="0" w:line="240" w:lineRule="auto"/>
        <w:ind w:left="0" w:firstLine="567"/>
        <w:jc w:val="both"/>
        <w:rPr>
          <w:rFonts w:ascii="Times New Roman" w:hAnsi="Times New Roman" w:cs="Times New Roman"/>
          <w:sz w:val="26"/>
          <w:szCs w:val="26"/>
        </w:rPr>
      </w:pPr>
      <w:r w:rsidRPr="00BE4BDE">
        <w:rPr>
          <w:rFonts w:ascii="Times New Roman" w:hAnsi="Times New Roman" w:cs="Times New Roman"/>
          <w:b/>
          <w:sz w:val="26"/>
          <w:szCs w:val="26"/>
          <w:lang w:val="kk"/>
        </w:rPr>
        <w:t xml:space="preserve">Дауыс беру нұсқалары: </w:t>
      </w:r>
    </w:p>
    <w:tbl>
      <w:tblPr>
        <w:tblStyle w:val="a5"/>
        <w:tblW w:w="9634" w:type="dxa"/>
        <w:tblLook w:val="04A0" w:firstRow="1" w:lastRow="0" w:firstColumn="1" w:lastColumn="0" w:noHBand="0" w:noVBand="1"/>
      </w:tblPr>
      <w:tblGrid>
        <w:gridCol w:w="3115"/>
        <w:gridCol w:w="3115"/>
        <w:gridCol w:w="3404"/>
      </w:tblGrid>
      <w:tr w:rsidR="00C43D20" w14:paraId="67C30720" w14:textId="77777777" w:rsidTr="001B133B">
        <w:tc>
          <w:tcPr>
            <w:tcW w:w="3115" w:type="dxa"/>
          </w:tcPr>
          <w:p w14:paraId="5FD82B11" w14:textId="77777777" w:rsidR="00DB00CA"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Қолдап дауыс беру</w:t>
            </w:r>
          </w:p>
        </w:tc>
        <w:tc>
          <w:tcPr>
            <w:tcW w:w="3115" w:type="dxa"/>
          </w:tcPr>
          <w:p w14:paraId="02F904F2" w14:textId="77777777" w:rsidR="00DB00CA"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Қарсы дауыс беру</w:t>
            </w:r>
          </w:p>
        </w:tc>
        <w:tc>
          <w:tcPr>
            <w:tcW w:w="3404" w:type="dxa"/>
          </w:tcPr>
          <w:p w14:paraId="263F5C42" w14:textId="77777777" w:rsidR="00DB00CA"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Қалыс қалу</w:t>
            </w:r>
          </w:p>
        </w:tc>
      </w:tr>
      <w:tr w:rsidR="00C43D20" w14:paraId="0EBB33BC" w14:textId="77777777" w:rsidTr="001B133B">
        <w:tc>
          <w:tcPr>
            <w:tcW w:w="3115" w:type="dxa"/>
          </w:tcPr>
          <w:p w14:paraId="3FF53B7B" w14:textId="77777777" w:rsidR="00DB00CA" w:rsidRPr="00BE4BDE" w:rsidRDefault="00DB00CA" w:rsidP="00061468">
            <w:pPr>
              <w:pStyle w:val="a3"/>
              <w:ind w:left="0"/>
              <w:jc w:val="both"/>
              <w:rPr>
                <w:rFonts w:ascii="Times New Roman" w:hAnsi="Times New Roman" w:cs="Times New Roman"/>
                <w:sz w:val="26"/>
                <w:szCs w:val="26"/>
              </w:rPr>
            </w:pPr>
          </w:p>
        </w:tc>
        <w:tc>
          <w:tcPr>
            <w:tcW w:w="3115" w:type="dxa"/>
          </w:tcPr>
          <w:p w14:paraId="3DF7A3E4" w14:textId="77777777" w:rsidR="00DB00CA" w:rsidRPr="00BE4BDE" w:rsidRDefault="00DB00CA" w:rsidP="00061468">
            <w:pPr>
              <w:pStyle w:val="a3"/>
              <w:ind w:left="0"/>
              <w:jc w:val="both"/>
              <w:rPr>
                <w:rFonts w:ascii="Times New Roman" w:hAnsi="Times New Roman" w:cs="Times New Roman"/>
                <w:sz w:val="26"/>
                <w:szCs w:val="26"/>
              </w:rPr>
            </w:pPr>
          </w:p>
        </w:tc>
        <w:tc>
          <w:tcPr>
            <w:tcW w:w="3404" w:type="dxa"/>
          </w:tcPr>
          <w:p w14:paraId="6057433C" w14:textId="77777777" w:rsidR="00DB00CA" w:rsidRPr="00BE4BDE" w:rsidRDefault="00DB00CA" w:rsidP="00061468">
            <w:pPr>
              <w:pStyle w:val="a3"/>
              <w:ind w:left="0"/>
              <w:jc w:val="both"/>
              <w:rPr>
                <w:rFonts w:ascii="Times New Roman" w:hAnsi="Times New Roman" w:cs="Times New Roman"/>
                <w:sz w:val="26"/>
                <w:szCs w:val="26"/>
              </w:rPr>
            </w:pPr>
          </w:p>
        </w:tc>
      </w:tr>
    </w:tbl>
    <w:p w14:paraId="24D5CD44" w14:textId="77777777" w:rsidR="001B133B" w:rsidRPr="00BE4BDE" w:rsidRDefault="006211FA" w:rsidP="001B133B">
      <w:pPr>
        <w:spacing w:after="0" w:line="240" w:lineRule="auto"/>
        <w:jc w:val="center"/>
        <w:rPr>
          <w:rFonts w:ascii="Times New Roman" w:hAnsi="Times New Roman" w:cs="Times New Roman"/>
          <w:i/>
        </w:rPr>
      </w:pPr>
      <w:r w:rsidRPr="00BE4BDE">
        <w:rPr>
          <w:rFonts w:ascii="Times New Roman" w:hAnsi="Times New Roman" w:cs="Times New Roman"/>
          <w:i/>
          <w:lang w:val="kk"/>
        </w:rPr>
        <w:t>(Дауыс беру нұсқасына сәйкес бағанға қол қою керек)</w:t>
      </w:r>
    </w:p>
    <w:p w14:paraId="781BF795" w14:textId="77777777" w:rsidR="005B5E78" w:rsidRDefault="005B5E78" w:rsidP="00061468">
      <w:pPr>
        <w:spacing w:after="0" w:line="240" w:lineRule="auto"/>
        <w:ind w:firstLine="567"/>
        <w:jc w:val="both"/>
        <w:rPr>
          <w:rFonts w:ascii="Times New Roman" w:hAnsi="Times New Roman" w:cs="Times New Roman"/>
          <w:b/>
          <w:sz w:val="26"/>
          <w:szCs w:val="26"/>
          <w:lang w:val="kk"/>
        </w:rPr>
      </w:pPr>
    </w:p>
    <w:p w14:paraId="01E764F5" w14:textId="3D6690FC" w:rsidR="001B133B" w:rsidRDefault="001B133B" w:rsidP="001B133B">
      <w:pPr>
        <w:pStyle w:val="a3"/>
        <w:spacing w:after="0" w:line="240" w:lineRule="auto"/>
        <w:ind w:left="0" w:firstLine="567"/>
        <w:rPr>
          <w:rFonts w:ascii="Times New Roman" w:hAnsi="Times New Roman" w:cs="Times New Roman"/>
        </w:rPr>
      </w:pPr>
    </w:p>
    <w:p w14:paraId="22D4F016" w14:textId="5E0B3BFB" w:rsidR="005B5E78" w:rsidRDefault="005B5E78" w:rsidP="001B133B">
      <w:pPr>
        <w:pStyle w:val="a3"/>
        <w:spacing w:after="0" w:line="240" w:lineRule="auto"/>
        <w:ind w:left="0" w:firstLine="567"/>
        <w:rPr>
          <w:rFonts w:ascii="Times New Roman" w:hAnsi="Times New Roman" w:cs="Times New Roman"/>
        </w:rPr>
      </w:pPr>
    </w:p>
    <w:p w14:paraId="7008EAAA" w14:textId="211F7DD6" w:rsidR="005B5E78" w:rsidRDefault="005B5E78" w:rsidP="001B133B">
      <w:pPr>
        <w:pStyle w:val="a3"/>
        <w:spacing w:after="0" w:line="240" w:lineRule="auto"/>
        <w:ind w:left="0" w:firstLine="567"/>
        <w:rPr>
          <w:rFonts w:ascii="Times New Roman" w:hAnsi="Times New Roman" w:cs="Times New Roman"/>
        </w:rPr>
      </w:pPr>
    </w:p>
    <w:p w14:paraId="502B3ACE" w14:textId="257BD64A" w:rsidR="005B5E78" w:rsidRDefault="005B5E78" w:rsidP="001B133B">
      <w:pPr>
        <w:pStyle w:val="a3"/>
        <w:spacing w:after="0" w:line="240" w:lineRule="auto"/>
        <w:ind w:left="0" w:firstLine="567"/>
        <w:rPr>
          <w:rFonts w:ascii="Times New Roman" w:hAnsi="Times New Roman" w:cs="Times New Roman"/>
        </w:rPr>
      </w:pPr>
    </w:p>
    <w:p w14:paraId="1AD8AC7A" w14:textId="77777777" w:rsidR="005B5E78" w:rsidRPr="00BE4BDE" w:rsidRDefault="005B5E78" w:rsidP="001B133B">
      <w:pPr>
        <w:pStyle w:val="a3"/>
        <w:spacing w:after="0" w:line="240" w:lineRule="auto"/>
        <w:ind w:left="0" w:firstLine="567"/>
        <w:rPr>
          <w:rFonts w:ascii="Times New Roman" w:hAnsi="Times New Roman" w:cs="Times New Roman"/>
        </w:rPr>
      </w:pPr>
    </w:p>
    <w:p w14:paraId="3D8AA09B" w14:textId="1205C1C5" w:rsidR="001678DA" w:rsidRPr="00BE4BDE" w:rsidRDefault="006211FA" w:rsidP="00061468">
      <w:pPr>
        <w:pStyle w:val="a3"/>
        <w:spacing w:after="0" w:line="240" w:lineRule="auto"/>
        <w:ind w:left="0" w:firstLine="567"/>
        <w:jc w:val="right"/>
        <w:rPr>
          <w:rFonts w:ascii="Times New Roman" w:hAnsi="Times New Roman" w:cs="Times New Roman"/>
          <w:b/>
          <w:u w:val="single"/>
        </w:rPr>
      </w:pPr>
      <w:r w:rsidRPr="00BE4BDE">
        <w:rPr>
          <w:rFonts w:ascii="Times New Roman" w:hAnsi="Times New Roman" w:cs="Times New Roman"/>
          <w:b/>
          <w:u w:val="single"/>
          <w:lang w:val="kk"/>
        </w:rPr>
        <w:lastRenderedPageBreak/>
        <w:t>Жеке тұлғалар толтырады*</w:t>
      </w:r>
    </w:p>
    <w:p w14:paraId="65BEEBCF" w14:textId="77777777" w:rsidR="00B90291" w:rsidRPr="00BE4BDE" w:rsidRDefault="00B90291" w:rsidP="00061468">
      <w:pPr>
        <w:pStyle w:val="a3"/>
        <w:spacing w:after="0" w:line="240" w:lineRule="auto"/>
        <w:ind w:left="0" w:firstLine="567"/>
        <w:jc w:val="right"/>
        <w:rPr>
          <w:rFonts w:ascii="Times New Roman" w:hAnsi="Times New Roman" w:cs="Times New Roman"/>
          <w:b/>
          <w:u w:val="single"/>
        </w:rPr>
      </w:pPr>
    </w:p>
    <w:tbl>
      <w:tblPr>
        <w:tblStyle w:val="a5"/>
        <w:tblW w:w="9634" w:type="dxa"/>
        <w:tblLook w:val="04A0" w:firstRow="1" w:lastRow="0" w:firstColumn="1" w:lastColumn="0" w:noHBand="0" w:noVBand="1"/>
      </w:tblPr>
      <w:tblGrid>
        <w:gridCol w:w="3115"/>
        <w:gridCol w:w="3115"/>
        <w:gridCol w:w="3404"/>
      </w:tblGrid>
      <w:tr w:rsidR="00C43D20" w14:paraId="63AD8593" w14:textId="77777777" w:rsidTr="005B5E78">
        <w:tc>
          <w:tcPr>
            <w:tcW w:w="3115" w:type="dxa"/>
          </w:tcPr>
          <w:p w14:paraId="37209498" w14:textId="0FB0A6DE" w:rsidR="00004FB0"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Аты-жөні</w:t>
            </w:r>
          </w:p>
        </w:tc>
        <w:tc>
          <w:tcPr>
            <w:tcW w:w="3115" w:type="dxa"/>
          </w:tcPr>
          <w:p w14:paraId="77F15565" w14:textId="592DD299" w:rsidR="00004FB0"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Жеке басын куәландыратын құжаты туралы мәлімет (нөмірі, берілген күні, кім берді, ЖСН)</w:t>
            </w:r>
          </w:p>
        </w:tc>
        <w:tc>
          <w:tcPr>
            <w:tcW w:w="3404" w:type="dxa"/>
          </w:tcPr>
          <w:p w14:paraId="0065FD28" w14:textId="4FAE7EE1" w:rsidR="00004FB0"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Қолы</w:t>
            </w:r>
          </w:p>
        </w:tc>
      </w:tr>
      <w:tr w:rsidR="00C43D20" w14:paraId="38CC78CE" w14:textId="77777777" w:rsidTr="005B5E78">
        <w:trPr>
          <w:trHeight w:val="1196"/>
        </w:trPr>
        <w:tc>
          <w:tcPr>
            <w:tcW w:w="3115" w:type="dxa"/>
          </w:tcPr>
          <w:p w14:paraId="12EA5264" w14:textId="77777777" w:rsidR="00004FB0" w:rsidRPr="00BE4BDE" w:rsidRDefault="00004FB0" w:rsidP="00061468">
            <w:pPr>
              <w:pStyle w:val="a3"/>
              <w:ind w:left="0"/>
              <w:jc w:val="both"/>
              <w:rPr>
                <w:rFonts w:ascii="Times New Roman" w:hAnsi="Times New Roman" w:cs="Times New Roman"/>
                <w:b/>
                <w:sz w:val="26"/>
                <w:szCs w:val="26"/>
                <w:u w:val="single"/>
              </w:rPr>
            </w:pPr>
          </w:p>
        </w:tc>
        <w:tc>
          <w:tcPr>
            <w:tcW w:w="3115" w:type="dxa"/>
          </w:tcPr>
          <w:p w14:paraId="42677D1A" w14:textId="77777777" w:rsidR="00004FB0" w:rsidRPr="00BE4BDE" w:rsidRDefault="00004FB0" w:rsidP="00061468">
            <w:pPr>
              <w:pStyle w:val="a3"/>
              <w:ind w:left="0"/>
              <w:jc w:val="both"/>
              <w:rPr>
                <w:rFonts w:ascii="Times New Roman" w:hAnsi="Times New Roman" w:cs="Times New Roman"/>
                <w:b/>
                <w:sz w:val="26"/>
                <w:szCs w:val="26"/>
                <w:u w:val="single"/>
              </w:rPr>
            </w:pPr>
          </w:p>
        </w:tc>
        <w:tc>
          <w:tcPr>
            <w:tcW w:w="3404" w:type="dxa"/>
          </w:tcPr>
          <w:p w14:paraId="17371FD2" w14:textId="77777777" w:rsidR="00004FB0" w:rsidRPr="00BE4BDE" w:rsidRDefault="00004FB0" w:rsidP="00061468">
            <w:pPr>
              <w:pStyle w:val="a3"/>
              <w:ind w:left="0"/>
              <w:jc w:val="both"/>
              <w:rPr>
                <w:rFonts w:ascii="Times New Roman" w:hAnsi="Times New Roman" w:cs="Times New Roman"/>
                <w:b/>
                <w:sz w:val="26"/>
                <w:szCs w:val="26"/>
                <w:u w:val="single"/>
              </w:rPr>
            </w:pPr>
          </w:p>
        </w:tc>
      </w:tr>
    </w:tbl>
    <w:p w14:paraId="2335C0FD" w14:textId="77777777" w:rsidR="00872840" w:rsidRPr="00BE4BDE" w:rsidRDefault="00872840" w:rsidP="005A1CCB">
      <w:pPr>
        <w:spacing w:after="0" w:line="240" w:lineRule="auto"/>
        <w:rPr>
          <w:rFonts w:ascii="Times New Roman" w:hAnsi="Times New Roman" w:cs="Times New Roman"/>
          <w:b/>
          <w:u w:val="single"/>
        </w:rPr>
      </w:pPr>
    </w:p>
    <w:p w14:paraId="28064EB4" w14:textId="777486C9" w:rsidR="00872840" w:rsidRPr="00BE4BDE" w:rsidRDefault="006211FA" w:rsidP="00061468">
      <w:pPr>
        <w:pStyle w:val="a3"/>
        <w:spacing w:after="0" w:line="240" w:lineRule="auto"/>
        <w:ind w:left="0" w:firstLine="567"/>
        <w:jc w:val="right"/>
        <w:rPr>
          <w:rFonts w:ascii="Times New Roman" w:hAnsi="Times New Roman" w:cs="Times New Roman"/>
          <w:b/>
          <w:u w:val="single"/>
        </w:rPr>
      </w:pPr>
      <w:r w:rsidRPr="00BE4BDE">
        <w:rPr>
          <w:rFonts w:ascii="Times New Roman" w:hAnsi="Times New Roman" w:cs="Times New Roman"/>
          <w:b/>
          <w:u w:val="single"/>
          <w:lang w:val="kk"/>
        </w:rPr>
        <w:t>Заңды тұлғалар толтырады**</w:t>
      </w:r>
    </w:p>
    <w:p w14:paraId="1B9FBCFD" w14:textId="77777777" w:rsidR="00180D6A" w:rsidRPr="00BE4BDE" w:rsidRDefault="00180D6A" w:rsidP="00061468">
      <w:pPr>
        <w:pStyle w:val="a3"/>
        <w:spacing w:after="0" w:line="240" w:lineRule="auto"/>
        <w:ind w:left="0" w:firstLine="567"/>
        <w:jc w:val="right"/>
        <w:rPr>
          <w:rFonts w:ascii="Times New Roman" w:hAnsi="Times New Roman" w:cs="Times New Roman"/>
          <w:b/>
          <w:u w:val="single"/>
        </w:rPr>
      </w:pPr>
    </w:p>
    <w:tbl>
      <w:tblPr>
        <w:tblStyle w:val="a5"/>
        <w:tblW w:w="9634" w:type="dxa"/>
        <w:tblLook w:val="04A0" w:firstRow="1" w:lastRow="0" w:firstColumn="1" w:lastColumn="0" w:noHBand="0" w:noVBand="1"/>
      </w:tblPr>
      <w:tblGrid>
        <w:gridCol w:w="3115"/>
        <w:gridCol w:w="3115"/>
        <w:gridCol w:w="3404"/>
      </w:tblGrid>
      <w:tr w:rsidR="00C43D20" w14:paraId="42AA680C" w14:textId="77777777" w:rsidTr="005B5E78">
        <w:tc>
          <w:tcPr>
            <w:tcW w:w="6230" w:type="dxa"/>
            <w:gridSpan w:val="2"/>
          </w:tcPr>
          <w:p w14:paraId="6998F10C" w14:textId="2C11846C" w:rsidR="000D74BD" w:rsidRPr="00BE4BDE" w:rsidRDefault="006211FA" w:rsidP="00061468">
            <w:pPr>
              <w:pStyle w:val="a3"/>
              <w:ind w:left="0"/>
              <w:jc w:val="center"/>
              <w:rPr>
                <w:rFonts w:ascii="Times New Roman" w:hAnsi="Times New Roman" w:cs="Times New Roman"/>
                <w:b/>
                <w:sz w:val="26"/>
                <w:szCs w:val="26"/>
              </w:rPr>
            </w:pPr>
            <w:r w:rsidRPr="00BE4BDE">
              <w:rPr>
                <w:rFonts w:ascii="Times New Roman" w:hAnsi="Times New Roman" w:cs="Times New Roman"/>
                <w:b/>
                <w:sz w:val="26"/>
                <w:szCs w:val="26"/>
                <w:lang w:val="kk"/>
              </w:rPr>
              <w:t>Акционер – заңды тұлғаның басшысы</w:t>
            </w:r>
          </w:p>
        </w:tc>
        <w:tc>
          <w:tcPr>
            <w:tcW w:w="3404" w:type="dxa"/>
          </w:tcPr>
          <w:p w14:paraId="2B6451FF" w14:textId="0BE98A23" w:rsidR="000D74BD" w:rsidRPr="00BE4BDE" w:rsidRDefault="000D74BD" w:rsidP="00061468">
            <w:pPr>
              <w:pStyle w:val="a3"/>
              <w:ind w:left="0"/>
              <w:jc w:val="center"/>
              <w:rPr>
                <w:rFonts w:ascii="Times New Roman" w:hAnsi="Times New Roman" w:cs="Times New Roman"/>
                <w:b/>
                <w:sz w:val="26"/>
                <w:szCs w:val="26"/>
              </w:rPr>
            </w:pPr>
          </w:p>
        </w:tc>
      </w:tr>
      <w:tr w:rsidR="00C43D20" w14:paraId="1A9039C5" w14:textId="77777777" w:rsidTr="005B5E78">
        <w:trPr>
          <w:trHeight w:val="1519"/>
        </w:trPr>
        <w:tc>
          <w:tcPr>
            <w:tcW w:w="3115" w:type="dxa"/>
          </w:tcPr>
          <w:p w14:paraId="1E6667FB" w14:textId="77777777" w:rsidR="00180D6A" w:rsidRPr="00BE4BDE" w:rsidRDefault="00180D6A" w:rsidP="00061468">
            <w:pPr>
              <w:pStyle w:val="a3"/>
              <w:ind w:left="0"/>
              <w:jc w:val="both"/>
              <w:rPr>
                <w:rFonts w:ascii="Times New Roman" w:hAnsi="Times New Roman" w:cs="Times New Roman"/>
                <w:b/>
                <w:sz w:val="26"/>
                <w:szCs w:val="26"/>
                <w:u w:val="single"/>
              </w:rPr>
            </w:pPr>
          </w:p>
        </w:tc>
        <w:tc>
          <w:tcPr>
            <w:tcW w:w="3115" w:type="dxa"/>
          </w:tcPr>
          <w:p w14:paraId="59AFD6EF" w14:textId="77777777" w:rsidR="00180D6A" w:rsidRPr="00BE4BDE" w:rsidRDefault="00180D6A" w:rsidP="00061468">
            <w:pPr>
              <w:pStyle w:val="a3"/>
              <w:ind w:left="0"/>
              <w:jc w:val="both"/>
              <w:rPr>
                <w:rFonts w:ascii="Times New Roman" w:hAnsi="Times New Roman" w:cs="Times New Roman"/>
                <w:b/>
                <w:sz w:val="26"/>
                <w:szCs w:val="26"/>
                <w:u w:val="single"/>
              </w:rPr>
            </w:pPr>
          </w:p>
        </w:tc>
        <w:tc>
          <w:tcPr>
            <w:tcW w:w="3404" w:type="dxa"/>
          </w:tcPr>
          <w:p w14:paraId="49D564FE" w14:textId="77777777" w:rsidR="00180D6A" w:rsidRPr="00BE4BDE" w:rsidRDefault="00180D6A" w:rsidP="00061468">
            <w:pPr>
              <w:pStyle w:val="a3"/>
              <w:ind w:left="0"/>
              <w:jc w:val="both"/>
              <w:rPr>
                <w:rFonts w:ascii="Times New Roman" w:hAnsi="Times New Roman" w:cs="Times New Roman"/>
                <w:b/>
                <w:sz w:val="26"/>
                <w:szCs w:val="26"/>
                <w:u w:val="single"/>
              </w:rPr>
            </w:pPr>
          </w:p>
        </w:tc>
      </w:tr>
    </w:tbl>
    <w:p w14:paraId="13E84CD3" w14:textId="6DE9CCE6" w:rsidR="00F7393C" w:rsidRPr="00BE4BDE" w:rsidRDefault="006211FA" w:rsidP="00061468">
      <w:pPr>
        <w:pStyle w:val="a3"/>
        <w:spacing w:after="0" w:line="240" w:lineRule="auto"/>
        <w:ind w:left="0" w:firstLine="567"/>
        <w:jc w:val="both"/>
        <w:rPr>
          <w:rFonts w:ascii="Times New Roman" w:hAnsi="Times New Roman" w:cs="Times New Roman"/>
          <w:sz w:val="20"/>
          <w:szCs w:val="20"/>
        </w:rPr>
      </w:pPr>
      <w:r w:rsidRPr="00BE4BDE">
        <w:rPr>
          <w:rFonts w:ascii="Times New Roman" w:hAnsi="Times New Roman" w:cs="Times New Roman"/>
          <w:sz w:val="20"/>
          <w:szCs w:val="20"/>
          <w:lang w:val="kk"/>
        </w:rPr>
        <w:t xml:space="preserve">     (Аты-жөні)                                   </w:t>
      </w:r>
      <w:r w:rsidR="005B5E78">
        <w:rPr>
          <w:rFonts w:ascii="Times New Roman" w:hAnsi="Times New Roman" w:cs="Times New Roman"/>
          <w:sz w:val="20"/>
          <w:szCs w:val="20"/>
          <w:lang w:val="kk"/>
        </w:rPr>
        <w:t xml:space="preserve">             </w:t>
      </w:r>
      <w:r w:rsidRPr="00BE4BDE">
        <w:rPr>
          <w:rFonts w:ascii="Times New Roman" w:hAnsi="Times New Roman" w:cs="Times New Roman"/>
          <w:sz w:val="20"/>
          <w:szCs w:val="20"/>
          <w:lang w:val="kk"/>
        </w:rPr>
        <w:t xml:space="preserve">   (Қолы)                    </w:t>
      </w:r>
      <w:r w:rsidR="005B5E78">
        <w:rPr>
          <w:rFonts w:ascii="Times New Roman" w:hAnsi="Times New Roman" w:cs="Times New Roman"/>
          <w:sz w:val="20"/>
          <w:szCs w:val="20"/>
          <w:lang w:val="kk"/>
        </w:rPr>
        <w:t xml:space="preserve">                                </w:t>
      </w:r>
      <w:r w:rsidRPr="00BE4BDE">
        <w:rPr>
          <w:rFonts w:ascii="Times New Roman" w:hAnsi="Times New Roman" w:cs="Times New Roman"/>
          <w:sz w:val="20"/>
          <w:szCs w:val="20"/>
          <w:lang w:val="kk"/>
        </w:rPr>
        <w:t xml:space="preserve"> (м.о.)</w:t>
      </w:r>
    </w:p>
    <w:p w14:paraId="623CD14D" w14:textId="77777777" w:rsidR="00BC2789" w:rsidRPr="00BE4BDE" w:rsidRDefault="00BC2789" w:rsidP="00061468">
      <w:pPr>
        <w:pStyle w:val="a6"/>
        <w:rPr>
          <w:rFonts w:ascii="Times New Roman" w:hAnsi="Times New Roman" w:cs="Times New Roman"/>
          <w:b/>
          <w:i/>
          <w:sz w:val="26"/>
          <w:szCs w:val="26"/>
        </w:rPr>
      </w:pPr>
    </w:p>
    <w:p w14:paraId="50DB878F" w14:textId="76E5A020" w:rsidR="00353F39" w:rsidRPr="00BE4BDE" w:rsidRDefault="006211FA" w:rsidP="00061468">
      <w:pPr>
        <w:pStyle w:val="a6"/>
        <w:rPr>
          <w:rFonts w:ascii="Times New Roman" w:hAnsi="Times New Roman" w:cs="Times New Roman"/>
          <w:sz w:val="26"/>
          <w:szCs w:val="26"/>
        </w:rPr>
      </w:pPr>
      <w:r w:rsidRPr="00BE4BDE">
        <w:rPr>
          <w:rFonts w:ascii="Times New Roman" w:hAnsi="Times New Roman" w:cs="Times New Roman"/>
          <w:b/>
          <w:i/>
          <w:sz w:val="26"/>
          <w:szCs w:val="26"/>
          <w:lang w:val="kk"/>
        </w:rPr>
        <w:t xml:space="preserve">Ескертпе: </w:t>
      </w:r>
    </w:p>
    <w:p w14:paraId="5E3FF1B5" w14:textId="0E921BDF" w:rsidR="00845561" w:rsidRPr="005B5E78" w:rsidRDefault="006211FA" w:rsidP="00061468">
      <w:pPr>
        <w:pStyle w:val="a6"/>
        <w:ind w:firstLine="567"/>
        <w:jc w:val="both"/>
        <w:rPr>
          <w:rFonts w:ascii="Times New Roman" w:hAnsi="Times New Roman" w:cs="Times New Roman"/>
          <w:i/>
          <w:sz w:val="26"/>
          <w:szCs w:val="26"/>
        </w:rPr>
      </w:pPr>
      <w:r w:rsidRPr="005B5E78">
        <w:rPr>
          <w:rFonts w:ascii="Times New Roman" w:hAnsi="Times New Roman" w:cs="Times New Roman"/>
          <w:i/>
          <w:sz w:val="26"/>
          <w:szCs w:val="26"/>
          <w:lang w:val="kk"/>
        </w:rPr>
        <w:noBreakHyphen/>
        <w:t>*Сырттай дауыс беруге арналған бюллетеньге акционер - жеке тұлға (акционер - жеке тұлғаның өкілі) осы тұлғаның жеке басын куәландыратын құжат туралы мәліметтерді көрсете отырып, қол қоюға тиіс.</w:t>
      </w:r>
    </w:p>
    <w:p w14:paraId="6DCB6F5A" w14:textId="696FA59E" w:rsidR="00845561" w:rsidRPr="005B5E78" w:rsidRDefault="006211FA" w:rsidP="00061468">
      <w:pPr>
        <w:pStyle w:val="a6"/>
        <w:ind w:firstLine="567"/>
        <w:jc w:val="both"/>
        <w:rPr>
          <w:rFonts w:ascii="Times New Roman" w:hAnsi="Times New Roman" w:cs="Times New Roman"/>
          <w:i/>
          <w:sz w:val="26"/>
          <w:szCs w:val="26"/>
        </w:rPr>
      </w:pPr>
      <w:r w:rsidRPr="005B5E78">
        <w:rPr>
          <w:rFonts w:ascii="Times New Roman" w:hAnsi="Times New Roman" w:cs="Times New Roman"/>
          <w:i/>
          <w:sz w:val="26"/>
          <w:szCs w:val="26"/>
          <w:lang w:val="kk"/>
        </w:rPr>
        <w:t>**Акционер - заңды тұлғаның сырттай дауыс беруіне арналған бюллетенге оның басшысы (акционер - заңды тұлғаның өкілі) қол қоюға тиіс.</w:t>
      </w:r>
    </w:p>
    <w:p w14:paraId="15A7A18D" w14:textId="7B318FD6" w:rsidR="00845561" w:rsidRPr="005B5E78" w:rsidRDefault="006211FA" w:rsidP="00061468">
      <w:pPr>
        <w:pStyle w:val="a6"/>
        <w:ind w:firstLine="567"/>
        <w:jc w:val="both"/>
        <w:rPr>
          <w:rFonts w:ascii="Times New Roman" w:hAnsi="Times New Roman" w:cs="Times New Roman"/>
          <w:i/>
          <w:sz w:val="26"/>
          <w:szCs w:val="26"/>
        </w:rPr>
      </w:pPr>
      <w:r w:rsidRPr="005B5E78">
        <w:rPr>
          <w:rFonts w:ascii="Times New Roman" w:hAnsi="Times New Roman" w:cs="Times New Roman"/>
          <w:i/>
          <w:sz w:val="26"/>
          <w:szCs w:val="26"/>
          <w:lang w:val="kk"/>
        </w:rPr>
        <w:t xml:space="preserve">Сырттай дауыс беруге арналған бюллетенге акционердің өкілі қол қойған жағдайда, сырттай дауыс беруге арналған бюллетенге акционер өкілінің өкілеттігін растайтын сенімхаттың немесе өзге құжаттың көшірмесі қоса беріледі. </w:t>
      </w:r>
    </w:p>
    <w:p w14:paraId="5E022A96" w14:textId="45B516C5" w:rsidR="00845561" w:rsidRPr="005B5E78" w:rsidRDefault="006211FA" w:rsidP="00061468">
      <w:pPr>
        <w:pStyle w:val="a6"/>
        <w:ind w:firstLine="567"/>
        <w:jc w:val="both"/>
        <w:rPr>
          <w:rFonts w:ascii="Times New Roman" w:hAnsi="Times New Roman" w:cs="Times New Roman"/>
          <w:i/>
          <w:sz w:val="26"/>
          <w:szCs w:val="26"/>
        </w:rPr>
      </w:pPr>
      <w:r w:rsidRPr="005B5E78">
        <w:rPr>
          <w:rFonts w:ascii="Times New Roman" w:hAnsi="Times New Roman" w:cs="Times New Roman"/>
          <w:i/>
          <w:sz w:val="26"/>
          <w:szCs w:val="26"/>
          <w:lang w:val="kk"/>
        </w:rPr>
        <w:t>Акционер - жеке тұлғаның не акционер - заңды тұлғаның басшысының немесе акционер - жеке тұлға өкілінің не акционер - заңды тұлға өкілінің қолы қойылмаған бюллетень жарамсыз деп есептеледі.</w:t>
      </w:r>
    </w:p>
    <w:p w14:paraId="3C2B1439" w14:textId="105A933F" w:rsidR="00004FB0" w:rsidRPr="005B5E78" w:rsidRDefault="006211FA" w:rsidP="00061468">
      <w:pPr>
        <w:pStyle w:val="a6"/>
        <w:ind w:firstLine="567"/>
        <w:jc w:val="both"/>
        <w:rPr>
          <w:rFonts w:ascii="Times New Roman" w:hAnsi="Times New Roman" w:cs="Times New Roman"/>
          <w:i/>
          <w:sz w:val="26"/>
          <w:szCs w:val="26"/>
        </w:rPr>
      </w:pPr>
      <w:r w:rsidRPr="005B5E78">
        <w:rPr>
          <w:rFonts w:ascii="Times New Roman" w:hAnsi="Times New Roman" w:cs="Times New Roman"/>
          <w:i/>
          <w:sz w:val="26"/>
          <w:szCs w:val="26"/>
          <w:lang w:val="kk"/>
        </w:rPr>
        <w:t>Дауыстарды санау кезінде акционер (акционердің өкілі) осы бюллетеньде белгіленген дауыс беру тәртібі сақталған және дауыс берудің ықтимал нұсқаларының біреуі ғана белгіленген мәселелер бойынша бер</w:t>
      </w:r>
      <w:bookmarkStart w:id="7" w:name="_GoBack"/>
      <w:bookmarkEnd w:id="7"/>
      <w:r w:rsidRPr="005B5E78">
        <w:rPr>
          <w:rFonts w:ascii="Times New Roman" w:hAnsi="Times New Roman" w:cs="Times New Roman"/>
          <w:i/>
          <w:sz w:val="26"/>
          <w:szCs w:val="26"/>
          <w:lang w:val="kk"/>
        </w:rPr>
        <w:t>ілген дауыстар ескеріледі.</w:t>
      </w:r>
    </w:p>
    <w:sectPr w:rsidR="00004FB0" w:rsidRPr="005B5E78" w:rsidSect="004D70BC">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5C33" w14:textId="77777777" w:rsidR="00023D8B" w:rsidRDefault="00023D8B">
      <w:pPr>
        <w:spacing w:after="0" w:line="240" w:lineRule="auto"/>
      </w:pPr>
      <w:r>
        <w:separator/>
      </w:r>
    </w:p>
  </w:endnote>
  <w:endnote w:type="continuationSeparator" w:id="0">
    <w:p w14:paraId="3ECBDC5F" w14:textId="77777777" w:rsidR="00023D8B" w:rsidRDefault="0002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274D4" w14:textId="77777777" w:rsidR="00023D8B" w:rsidRDefault="00023D8B">
      <w:pPr>
        <w:spacing w:after="0" w:line="240" w:lineRule="auto"/>
      </w:pPr>
      <w:r>
        <w:separator/>
      </w:r>
    </w:p>
  </w:footnote>
  <w:footnote w:type="continuationSeparator" w:id="0">
    <w:p w14:paraId="0F67A0DB" w14:textId="77777777" w:rsidR="00023D8B" w:rsidRDefault="0002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710902"/>
      <w:docPartObj>
        <w:docPartGallery w:val="Page Numbers (Top of Page)"/>
        <w:docPartUnique/>
      </w:docPartObj>
    </w:sdtPr>
    <w:sdtEndPr>
      <w:rPr>
        <w:rFonts w:ascii="Times New Roman" w:hAnsi="Times New Roman" w:cs="Times New Roman"/>
      </w:rPr>
    </w:sdtEndPr>
    <w:sdtContent>
      <w:p w14:paraId="2EA06A62" w14:textId="2AEEBC9F" w:rsidR="004D70BC" w:rsidRPr="004D70BC" w:rsidRDefault="006211FA">
        <w:pPr>
          <w:pStyle w:val="ae"/>
          <w:jc w:val="center"/>
          <w:rPr>
            <w:rFonts w:ascii="Times New Roman" w:hAnsi="Times New Roman" w:cs="Times New Roman"/>
          </w:rPr>
        </w:pPr>
        <w:r w:rsidRPr="004D70BC">
          <w:rPr>
            <w:rFonts w:ascii="Times New Roman" w:hAnsi="Times New Roman" w:cs="Times New Roman"/>
          </w:rPr>
          <w:fldChar w:fldCharType="begin"/>
        </w:r>
        <w:r w:rsidRPr="004D70BC">
          <w:rPr>
            <w:rFonts w:ascii="Times New Roman" w:hAnsi="Times New Roman" w:cs="Times New Roman"/>
          </w:rPr>
          <w:instrText>PAGE   \* MERGEFORMAT</w:instrText>
        </w:r>
        <w:r w:rsidRPr="004D70BC">
          <w:rPr>
            <w:rFonts w:ascii="Times New Roman" w:hAnsi="Times New Roman" w:cs="Times New Roman"/>
          </w:rPr>
          <w:fldChar w:fldCharType="separate"/>
        </w:r>
        <w:r w:rsidRPr="004D70BC">
          <w:rPr>
            <w:rFonts w:ascii="Times New Roman" w:hAnsi="Times New Roman" w:cs="Times New Roman"/>
          </w:rPr>
          <w:t>5</w:t>
        </w:r>
        <w:r w:rsidRPr="004D70BC">
          <w:rPr>
            <w:rFonts w:ascii="Times New Roman" w:hAnsi="Times New Roman" w:cs="Times New Roman"/>
          </w:rPr>
          <w:fldChar w:fldCharType="end"/>
        </w:r>
      </w:p>
    </w:sdtContent>
  </w:sdt>
  <w:p w14:paraId="48F4EBFD" w14:textId="77777777" w:rsidR="004D70BC" w:rsidRDefault="004D70BC" w:rsidP="004D70BC">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07B6"/>
    <w:multiLevelType w:val="hybridMultilevel"/>
    <w:tmpl w:val="8D080622"/>
    <w:lvl w:ilvl="0" w:tplc="0F44F5F0">
      <w:start w:val="1"/>
      <w:numFmt w:val="decimal"/>
      <w:lvlText w:val="%1."/>
      <w:lvlJc w:val="left"/>
      <w:pPr>
        <w:ind w:left="927" w:hanging="360"/>
      </w:pPr>
    </w:lvl>
    <w:lvl w:ilvl="1" w:tplc="93A0E5C8">
      <w:start w:val="1"/>
      <w:numFmt w:val="lowerLetter"/>
      <w:lvlText w:val="%2."/>
      <w:lvlJc w:val="left"/>
      <w:pPr>
        <w:ind w:left="1647" w:hanging="360"/>
      </w:pPr>
    </w:lvl>
    <w:lvl w:ilvl="2" w:tplc="D96CACDE">
      <w:start w:val="1"/>
      <w:numFmt w:val="lowerRoman"/>
      <w:lvlText w:val="%3."/>
      <w:lvlJc w:val="right"/>
      <w:pPr>
        <w:ind w:left="2367" w:hanging="180"/>
      </w:pPr>
    </w:lvl>
    <w:lvl w:ilvl="3" w:tplc="55A4C860">
      <w:start w:val="1"/>
      <w:numFmt w:val="decimal"/>
      <w:lvlText w:val="%4."/>
      <w:lvlJc w:val="left"/>
      <w:pPr>
        <w:ind w:left="3087" w:hanging="360"/>
      </w:pPr>
    </w:lvl>
    <w:lvl w:ilvl="4" w:tplc="B47A5F92">
      <w:start w:val="1"/>
      <w:numFmt w:val="lowerLetter"/>
      <w:lvlText w:val="%5."/>
      <w:lvlJc w:val="left"/>
      <w:pPr>
        <w:ind w:left="3807" w:hanging="360"/>
      </w:pPr>
    </w:lvl>
    <w:lvl w:ilvl="5" w:tplc="E1B2F8B0">
      <w:start w:val="1"/>
      <w:numFmt w:val="lowerRoman"/>
      <w:lvlText w:val="%6."/>
      <w:lvlJc w:val="right"/>
      <w:pPr>
        <w:ind w:left="4527" w:hanging="180"/>
      </w:pPr>
    </w:lvl>
    <w:lvl w:ilvl="6" w:tplc="0BBCA2C2">
      <w:start w:val="1"/>
      <w:numFmt w:val="decimal"/>
      <w:lvlText w:val="%7."/>
      <w:lvlJc w:val="left"/>
      <w:pPr>
        <w:ind w:left="5247" w:hanging="360"/>
      </w:pPr>
    </w:lvl>
    <w:lvl w:ilvl="7" w:tplc="5E7E6B00">
      <w:start w:val="1"/>
      <w:numFmt w:val="lowerLetter"/>
      <w:lvlText w:val="%8."/>
      <w:lvlJc w:val="left"/>
      <w:pPr>
        <w:ind w:left="5967" w:hanging="360"/>
      </w:pPr>
    </w:lvl>
    <w:lvl w:ilvl="8" w:tplc="406AA85A">
      <w:start w:val="1"/>
      <w:numFmt w:val="lowerRoman"/>
      <w:lvlText w:val="%9."/>
      <w:lvlJc w:val="right"/>
      <w:pPr>
        <w:ind w:left="6687" w:hanging="180"/>
      </w:pPr>
    </w:lvl>
  </w:abstractNum>
  <w:abstractNum w:abstractNumId="1" w15:restartNumberingAfterBreak="0">
    <w:nsid w:val="0E4E69BA"/>
    <w:multiLevelType w:val="hybridMultilevel"/>
    <w:tmpl w:val="FC16915A"/>
    <w:lvl w:ilvl="0" w:tplc="AC4A42EE">
      <w:start w:val="1"/>
      <w:numFmt w:val="decimal"/>
      <w:lvlText w:val="%1."/>
      <w:lvlJc w:val="left"/>
      <w:pPr>
        <w:ind w:left="1068" w:hanging="360"/>
      </w:pPr>
      <w:rPr>
        <w:rFonts w:hint="default"/>
      </w:rPr>
    </w:lvl>
    <w:lvl w:ilvl="1" w:tplc="0AF84C12" w:tentative="1">
      <w:start w:val="1"/>
      <w:numFmt w:val="lowerLetter"/>
      <w:lvlText w:val="%2."/>
      <w:lvlJc w:val="left"/>
      <w:pPr>
        <w:ind w:left="1788" w:hanging="360"/>
      </w:pPr>
    </w:lvl>
    <w:lvl w:ilvl="2" w:tplc="C2B2CC64" w:tentative="1">
      <w:start w:val="1"/>
      <w:numFmt w:val="lowerRoman"/>
      <w:lvlText w:val="%3."/>
      <w:lvlJc w:val="right"/>
      <w:pPr>
        <w:ind w:left="2508" w:hanging="180"/>
      </w:pPr>
    </w:lvl>
    <w:lvl w:ilvl="3" w:tplc="B9848DCA" w:tentative="1">
      <w:start w:val="1"/>
      <w:numFmt w:val="decimal"/>
      <w:lvlText w:val="%4."/>
      <w:lvlJc w:val="left"/>
      <w:pPr>
        <w:ind w:left="3228" w:hanging="360"/>
      </w:pPr>
    </w:lvl>
    <w:lvl w:ilvl="4" w:tplc="FF9250D0" w:tentative="1">
      <w:start w:val="1"/>
      <w:numFmt w:val="lowerLetter"/>
      <w:lvlText w:val="%5."/>
      <w:lvlJc w:val="left"/>
      <w:pPr>
        <w:ind w:left="3948" w:hanging="360"/>
      </w:pPr>
    </w:lvl>
    <w:lvl w:ilvl="5" w:tplc="C2C6E1BA" w:tentative="1">
      <w:start w:val="1"/>
      <w:numFmt w:val="lowerRoman"/>
      <w:lvlText w:val="%6."/>
      <w:lvlJc w:val="right"/>
      <w:pPr>
        <w:ind w:left="4668" w:hanging="180"/>
      </w:pPr>
    </w:lvl>
    <w:lvl w:ilvl="6" w:tplc="3814D9FC" w:tentative="1">
      <w:start w:val="1"/>
      <w:numFmt w:val="decimal"/>
      <w:lvlText w:val="%7."/>
      <w:lvlJc w:val="left"/>
      <w:pPr>
        <w:ind w:left="5388" w:hanging="360"/>
      </w:pPr>
    </w:lvl>
    <w:lvl w:ilvl="7" w:tplc="2C44A970" w:tentative="1">
      <w:start w:val="1"/>
      <w:numFmt w:val="lowerLetter"/>
      <w:lvlText w:val="%8."/>
      <w:lvlJc w:val="left"/>
      <w:pPr>
        <w:ind w:left="6108" w:hanging="360"/>
      </w:pPr>
    </w:lvl>
    <w:lvl w:ilvl="8" w:tplc="C748C9EA" w:tentative="1">
      <w:start w:val="1"/>
      <w:numFmt w:val="lowerRoman"/>
      <w:lvlText w:val="%9."/>
      <w:lvlJc w:val="right"/>
      <w:pPr>
        <w:ind w:left="6828" w:hanging="180"/>
      </w:pPr>
    </w:lvl>
  </w:abstractNum>
  <w:abstractNum w:abstractNumId="2" w15:restartNumberingAfterBreak="0">
    <w:nsid w:val="139B5874"/>
    <w:multiLevelType w:val="hybridMultilevel"/>
    <w:tmpl w:val="8D080622"/>
    <w:lvl w:ilvl="0" w:tplc="C262A278">
      <w:start w:val="1"/>
      <w:numFmt w:val="decimal"/>
      <w:lvlText w:val="%1."/>
      <w:lvlJc w:val="left"/>
      <w:pPr>
        <w:ind w:left="927" w:hanging="360"/>
      </w:pPr>
    </w:lvl>
    <w:lvl w:ilvl="1" w:tplc="5304289C">
      <w:start w:val="1"/>
      <w:numFmt w:val="lowerLetter"/>
      <w:lvlText w:val="%2."/>
      <w:lvlJc w:val="left"/>
      <w:pPr>
        <w:ind w:left="1647" w:hanging="360"/>
      </w:pPr>
    </w:lvl>
    <w:lvl w:ilvl="2" w:tplc="452C2F68">
      <w:start w:val="1"/>
      <w:numFmt w:val="lowerRoman"/>
      <w:lvlText w:val="%3."/>
      <w:lvlJc w:val="right"/>
      <w:pPr>
        <w:ind w:left="2367" w:hanging="180"/>
      </w:pPr>
    </w:lvl>
    <w:lvl w:ilvl="3" w:tplc="2500D36A">
      <w:start w:val="1"/>
      <w:numFmt w:val="decimal"/>
      <w:lvlText w:val="%4."/>
      <w:lvlJc w:val="left"/>
      <w:pPr>
        <w:ind w:left="3087" w:hanging="360"/>
      </w:pPr>
    </w:lvl>
    <w:lvl w:ilvl="4" w:tplc="073011C8">
      <w:start w:val="1"/>
      <w:numFmt w:val="lowerLetter"/>
      <w:lvlText w:val="%5."/>
      <w:lvlJc w:val="left"/>
      <w:pPr>
        <w:ind w:left="3807" w:hanging="360"/>
      </w:pPr>
    </w:lvl>
    <w:lvl w:ilvl="5" w:tplc="6C520774">
      <w:start w:val="1"/>
      <w:numFmt w:val="lowerRoman"/>
      <w:lvlText w:val="%6."/>
      <w:lvlJc w:val="right"/>
      <w:pPr>
        <w:ind w:left="4527" w:hanging="180"/>
      </w:pPr>
    </w:lvl>
    <w:lvl w:ilvl="6" w:tplc="4412D9D4">
      <w:start w:val="1"/>
      <w:numFmt w:val="decimal"/>
      <w:lvlText w:val="%7."/>
      <w:lvlJc w:val="left"/>
      <w:pPr>
        <w:ind w:left="5247" w:hanging="360"/>
      </w:pPr>
    </w:lvl>
    <w:lvl w:ilvl="7" w:tplc="1B3AD6FE">
      <w:start w:val="1"/>
      <w:numFmt w:val="lowerLetter"/>
      <w:lvlText w:val="%8."/>
      <w:lvlJc w:val="left"/>
      <w:pPr>
        <w:ind w:left="5967" w:hanging="360"/>
      </w:pPr>
    </w:lvl>
    <w:lvl w:ilvl="8" w:tplc="66A89726">
      <w:start w:val="1"/>
      <w:numFmt w:val="lowerRoman"/>
      <w:lvlText w:val="%9."/>
      <w:lvlJc w:val="right"/>
      <w:pPr>
        <w:ind w:left="6687" w:hanging="180"/>
      </w:pPr>
    </w:lvl>
  </w:abstractNum>
  <w:abstractNum w:abstractNumId="3" w15:restartNumberingAfterBreak="0">
    <w:nsid w:val="17E54FA3"/>
    <w:multiLevelType w:val="hybridMultilevel"/>
    <w:tmpl w:val="8D080622"/>
    <w:lvl w:ilvl="0" w:tplc="37866BBC">
      <w:start w:val="1"/>
      <w:numFmt w:val="decimal"/>
      <w:lvlText w:val="%1."/>
      <w:lvlJc w:val="left"/>
      <w:pPr>
        <w:ind w:left="927" w:hanging="360"/>
      </w:pPr>
    </w:lvl>
    <w:lvl w:ilvl="1" w:tplc="8496EEB4">
      <w:start w:val="1"/>
      <w:numFmt w:val="lowerLetter"/>
      <w:lvlText w:val="%2."/>
      <w:lvlJc w:val="left"/>
      <w:pPr>
        <w:ind w:left="1647" w:hanging="360"/>
      </w:pPr>
    </w:lvl>
    <w:lvl w:ilvl="2" w:tplc="2C96C23E">
      <w:start w:val="1"/>
      <w:numFmt w:val="lowerRoman"/>
      <w:lvlText w:val="%3."/>
      <w:lvlJc w:val="right"/>
      <w:pPr>
        <w:ind w:left="2367" w:hanging="180"/>
      </w:pPr>
    </w:lvl>
    <w:lvl w:ilvl="3" w:tplc="617400B6">
      <w:start w:val="1"/>
      <w:numFmt w:val="decimal"/>
      <w:lvlText w:val="%4."/>
      <w:lvlJc w:val="left"/>
      <w:pPr>
        <w:ind w:left="3087" w:hanging="360"/>
      </w:pPr>
    </w:lvl>
    <w:lvl w:ilvl="4" w:tplc="B2A842DA">
      <w:start w:val="1"/>
      <w:numFmt w:val="lowerLetter"/>
      <w:lvlText w:val="%5."/>
      <w:lvlJc w:val="left"/>
      <w:pPr>
        <w:ind w:left="3807" w:hanging="360"/>
      </w:pPr>
    </w:lvl>
    <w:lvl w:ilvl="5" w:tplc="2B64F1EA">
      <w:start w:val="1"/>
      <w:numFmt w:val="lowerRoman"/>
      <w:lvlText w:val="%6."/>
      <w:lvlJc w:val="right"/>
      <w:pPr>
        <w:ind w:left="4527" w:hanging="180"/>
      </w:pPr>
    </w:lvl>
    <w:lvl w:ilvl="6" w:tplc="28BCFF28">
      <w:start w:val="1"/>
      <w:numFmt w:val="decimal"/>
      <w:lvlText w:val="%7."/>
      <w:lvlJc w:val="left"/>
      <w:pPr>
        <w:ind w:left="5247" w:hanging="360"/>
      </w:pPr>
    </w:lvl>
    <w:lvl w:ilvl="7" w:tplc="276251DA">
      <w:start w:val="1"/>
      <w:numFmt w:val="lowerLetter"/>
      <w:lvlText w:val="%8."/>
      <w:lvlJc w:val="left"/>
      <w:pPr>
        <w:ind w:left="5967" w:hanging="360"/>
      </w:pPr>
    </w:lvl>
    <w:lvl w:ilvl="8" w:tplc="8CA4D66C">
      <w:start w:val="1"/>
      <w:numFmt w:val="lowerRoman"/>
      <w:lvlText w:val="%9."/>
      <w:lvlJc w:val="right"/>
      <w:pPr>
        <w:ind w:left="6687" w:hanging="180"/>
      </w:pPr>
    </w:lvl>
  </w:abstractNum>
  <w:abstractNum w:abstractNumId="4" w15:restartNumberingAfterBreak="0">
    <w:nsid w:val="1E597D12"/>
    <w:multiLevelType w:val="hybridMultilevel"/>
    <w:tmpl w:val="8D080622"/>
    <w:lvl w:ilvl="0" w:tplc="8FC27AD6">
      <w:start w:val="1"/>
      <w:numFmt w:val="decimal"/>
      <w:lvlText w:val="%1."/>
      <w:lvlJc w:val="left"/>
      <w:pPr>
        <w:ind w:left="927" w:hanging="360"/>
      </w:pPr>
    </w:lvl>
    <w:lvl w:ilvl="1" w:tplc="00A4F080">
      <w:start w:val="1"/>
      <w:numFmt w:val="lowerLetter"/>
      <w:lvlText w:val="%2."/>
      <w:lvlJc w:val="left"/>
      <w:pPr>
        <w:ind w:left="1647" w:hanging="360"/>
      </w:pPr>
    </w:lvl>
    <w:lvl w:ilvl="2" w:tplc="2200A9E6">
      <w:start w:val="1"/>
      <w:numFmt w:val="lowerRoman"/>
      <w:lvlText w:val="%3."/>
      <w:lvlJc w:val="right"/>
      <w:pPr>
        <w:ind w:left="2367" w:hanging="180"/>
      </w:pPr>
    </w:lvl>
    <w:lvl w:ilvl="3" w:tplc="5002DF3E">
      <w:start w:val="1"/>
      <w:numFmt w:val="decimal"/>
      <w:lvlText w:val="%4."/>
      <w:lvlJc w:val="left"/>
      <w:pPr>
        <w:ind w:left="3087" w:hanging="360"/>
      </w:pPr>
    </w:lvl>
    <w:lvl w:ilvl="4" w:tplc="E5A209DA">
      <w:start w:val="1"/>
      <w:numFmt w:val="lowerLetter"/>
      <w:lvlText w:val="%5."/>
      <w:lvlJc w:val="left"/>
      <w:pPr>
        <w:ind w:left="3807" w:hanging="360"/>
      </w:pPr>
    </w:lvl>
    <w:lvl w:ilvl="5" w:tplc="3E06D7B4">
      <w:start w:val="1"/>
      <w:numFmt w:val="lowerRoman"/>
      <w:lvlText w:val="%6."/>
      <w:lvlJc w:val="right"/>
      <w:pPr>
        <w:ind w:left="4527" w:hanging="180"/>
      </w:pPr>
    </w:lvl>
    <w:lvl w:ilvl="6" w:tplc="C26AED72">
      <w:start w:val="1"/>
      <w:numFmt w:val="decimal"/>
      <w:lvlText w:val="%7."/>
      <w:lvlJc w:val="left"/>
      <w:pPr>
        <w:ind w:left="5247" w:hanging="360"/>
      </w:pPr>
    </w:lvl>
    <w:lvl w:ilvl="7" w:tplc="C798BA5A">
      <w:start w:val="1"/>
      <w:numFmt w:val="lowerLetter"/>
      <w:lvlText w:val="%8."/>
      <w:lvlJc w:val="left"/>
      <w:pPr>
        <w:ind w:left="5967" w:hanging="360"/>
      </w:pPr>
    </w:lvl>
    <w:lvl w:ilvl="8" w:tplc="86005896">
      <w:start w:val="1"/>
      <w:numFmt w:val="lowerRoman"/>
      <w:lvlText w:val="%9."/>
      <w:lvlJc w:val="right"/>
      <w:pPr>
        <w:ind w:left="6687" w:hanging="180"/>
      </w:pPr>
    </w:lvl>
  </w:abstractNum>
  <w:abstractNum w:abstractNumId="5" w15:restartNumberingAfterBreak="0">
    <w:nsid w:val="22072A97"/>
    <w:multiLevelType w:val="hybridMultilevel"/>
    <w:tmpl w:val="C030A31E"/>
    <w:lvl w:ilvl="0" w:tplc="E2F8CFDA">
      <w:start w:val="1"/>
      <w:numFmt w:val="decimal"/>
      <w:lvlText w:val="%1."/>
      <w:lvlJc w:val="left"/>
      <w:pPr>
        <w:ind w:left="1080" w:hanging="360"/>
      </w:pPr>
    </w:lvl>
    <w:lvl w:ilvl="1" w:tplc="71181284">
      <w:start w:val="1"/>
      <w:numFmt w:val="lowerLetter"/>
      <w:lvlText w:val="%2."/>
      <w:lvlJc w:val="left"/>
      <w:pPr>
        <w:ind w:left="1800" w:hanging="360"/>
      </w:pPr>
    </w:lvl>
    <w:lvl w:ilvl="2" w:tplc="AF2E0726">
      <w:start w:val="1"/>
      <w:numFmt w:val="lowerRoman"/>
      <w:lvlText w:val="%3."/>
      <w:lvlJc w:val="right"/>
      <w:pPr>
        <w:ind w:left="2520" w:hanging="180"/>
      </w:pPr>
    </w:lvl>
    <w:lvl w:ilvl="3" w:tplc="782C951A">
      <w:start w:val="1"/>
      <w:numFmt w:val="decimal"/>
      <w:lvlText w:val="%4."/>
      <w:lvlJc w:val="left"/>
      <w:pPr>
        <w:ind w:left="3240" w:hanging="360"/>
      </w:pPr>
    </w:lvl>
    <w:lvl w:ilvl="4" w:tplc="9B3CD4D2">
      <w:start w:val="1"/>
      <w:numFmt w:val="lowerLetter"/>
      <w:lvlText w:val="%5."/>
      <w:lvlJc w:val="left"/>
      <w:pPr>
        <w:ind w:left="3960" w:hanging="360"/>
      </w:pPr>
    </w:lvl>
    <w:lvl w:ilvl="5" w:tplc="222429E4">
      <w:start w:val="1"/>
      <w:numFmt w:val="lowerRoman"/>
      <w:lvlText w:val="%6."/>
      <w:lvlJc w:val="right"/>
      <w:pPr>
        <w:ind w:left="4680" w:hanging="180"/>
      </w:pPr>
    </w:lvl>
    <w:lvl w:ilvl="6" w:tplc="5C2ECF72">
      <w:start w:val="1"/>
      <w:numFmt w:val="decimal"/>
      <w:lvlText w:val="%7."/>
      <w:lvlJc w:val="left"/>
      <w:pPr>
        <w:ind w:left="5400" w:hanging="360"/>
      </w:pPr>
    </w:lvl>
    <w:lvl w:ilvl="7" w:tplc="F8D0D284">
      <w:start w:val="1"/>
      <w:numFmt w:val="lowerLetter"/>
      <w:lvlText w:val="%8."/>
      <w:lvlJc w:val="left"/>
      <w:pPr>
        <w:ind w:left="6120" w:hanging="360"/>
      </w:pPr>
    </w:lvl>
    <w:lvl w:ilvl="8" w:tplc="8BD277BE">
      <w:start w:val="1"/>
      <w:numFmt w:val="lowerRoman"/>
      <w:lvlText w:val="%9."/>
      <w:lvlJc w:val="right"/>
      <w:pPr>
        <w:ind w:left="6840" w:hanging="180"/>
      </w:pPr>
    </w:lvl>
  </w:abstractNum>
  <w:abstractNum w:abstractNumId="6" w15:restartNumberingAfterBreak="0">
    <w:nsid w:val="3B305DA7"/>
    <w:multiLevelType w:val="hybridMultilevel"/>
    <w:tmpl w:val="F33CD5FE"/>
    <w:lvl w:ilvl="0" w:tplc="62A83686">
      <w:start w:val="1"/>
      <w:numFmt w:val="decimal"/>
      <w:lvlText w:val="%1."/>
      <w:lvlJc w:val="left"/>
      <w:pPr>
        <w:ind w:left="2204" w:hanging="360"/>
      </w:pPr>
      <w:rPr>
        <w:rFonts w:hint="default"/>
      </w:rPr>
    </w:lvl>
    <w:lvl w:ilvl="1" w:tplc="1D34B208" w:tentative="1">
      <w:start w:val="1"/>
      <w:numFmt w:val="lowerLetter"/>
      <w:lvlText w:val="%2."/>
      <w:lvlJc w:val="left"/>
      <w:pPr>
        <w:ind w:left="1647" w:hanging="360"/>
      </w:pPr>
    </w:lvl>
    <w:lvl w:ilvl="2" w:tplc="6BE2374A" w:tentative="1">
      <w:start w:val="1"/>
      <w:numFmt w:val="lowerRoman"/>
      <w:lvlText w:val="%3."/>
      <w:lvlJc w:val="right"/>
      <w:pPr>
        <w:ind w:left="2367" w:hanging="180"/>
      </w:pPr>
    </w:lvl>
    <w:lvl w:ilvl="3" w:tplc="8416BFDC" w:tentative="1">
      <w:start w:val="1"/>
      <w:numFmt w:val="decimal"/>
      <w:lvlText w:val="%4."/>
      <w:lvlJc w:val="left"/>
      <w:pPr>
        <w:ind w:left="3087" w:hanging="360"/>
      </w:pPr>
    </w:lvl>
    <w:lvl w:ilvl="4" w:tplc="F0A44F26" w:tentative="1">
      <w:start w:val="1"/>
      <w:numFmt w:val="lowerLetter"/>
      <w:lvlText w:val="%5."/>
      <w:lvlJc w:val="left"/>
      <w:pPr>
        <w:ind w:left="3807" w:hanging="360"/>
      </w:pPr>
    </w:lvl>
    <w:lvl w:ilvl="5" w:tplc="B6682B88" w:tentative="1">
      <w:start w:val="1"/>
      <w:numFmt w:val="lowerRoman"/>
      <w:lvlText w:val="%6."/>
      <w:lvlJc w:val="right"/>
      <w:pPr>
        <w:ind w:left="4527" w:hanging="180"/>
      </w:pPr>
    </w:lvl>
    <w:lvl w:ilvl="6" w:tplc="53DA44D4" w:tentative="1">
      <w:start w:val="1"/>
      <w:numFmt w:val="decimal"/>
      <w:lvlText w:val="%7."/>
      <w:lvlJc w:val="left"/>
      <w:pPr>
        <w:ind w:left="5247" w:hanging="360"/>
      </w:pPr>
    </w:lvl>
    <w:lvl w:ilvl="7" w:tplc="F522A7C0" w:tentative="1">
      <w:start w:val="1"/>
      <w:numFmt w:val="lowerLetter"/>
      <w:lvlText w:val="%8."/>
      <w:lvlJc w:val="left"/>
      <w:pPr>
        <w:ind w:left="5967" w:hanging="360"/>
      </w:pPr>
    </w:lvl>
    <w:lvl w:ilvl="8" w:tplc="1A6C0C30" w:tentative="1">
      <w:start w:val="1"/>
      <w:numFmt w:val="lowerRoman"/>
      <w:lvlText w:val="%9."/>
      <w:lvlJc w:val="right"/>
      <w:pPr>
        <w:ind w:left="6687" w:hanging="180"/>
      </w:pPr>
    </w:lvl>
  </w:abstractNum>
  <w:abstractNum w:abstractNumId="7" w15:restartNumberingAfterBreak="0">
    <w:nsid w:val="6A784399"/>
    <w:multiLevelType w:val="hybridMultilevel"/>
    <w:tmpl w:val="8D080622"/>
    <w:lvl w:ilvl="0" w:tplc="A33E0422">
      <w:start w:val="1"/>
      <w:numFmt w:val="decimal"/>
      <w:lvlText w:val="%1."/>
      <w:lvlJc w:val="left"/>
      <w:pPr>
        <w:ind w:left="927" w:hanging="360"/>
      </w:pPr>
    </w:lvl>
    <w:lvl w:ilvl="1" w:tplc="D68E8784">
      <w:start w:val="1"/>
      <w:numFmt w:val="lowerLetter"/>
      <w:lvlText w:val="%2."/>
      <w:lvlJc w:val="left"/>
      <w:pPr>
        <w:ind w:left="1647" w:hanging="360"/>
      </w:pPr>
    </w:lvl>
    <w:lvl w:ilvl="2" w:tplc="594E6C4C">
      <w:start w:val="1"/>
      <w:numFmt w:val="lowerRoman"/>
      <w:lvlText w:val="%3."/>
      <w:lvlJc w:val="right"/>
      <w:pPr>
        <w:ind w:left="2367" w:hanging="180"/>
      </w:pPr>
    </w:lvl>
    <w:lvl w:ilvl="3" w:tplc="02F6E7F2">
      <w:start w:val="1"/>
      <w:numFmt w:val="decimal"/>
      <w:lvlText w:val="%4."/>
      <w:lvlJc w:val="left"/>
      <w:pPr>
        <w:ind w:left="3087" w:hanging="360"/>
      </w:pPr>
    </w:lvl>
    <w:lvl w:ilvl="4" w:tplc="C8EC7C72">
      <w:start w:val="1"/>
      <w:numFmt w:val="lowerLetter"/>
      <w:lvlText w:val="%5."/>
      <w:lvlJc w:val="left"/>
      <w:pPr>
        <w:ind w:left="3807" w:hanging="360"/>
      </w:pPr>
    </w:lvl>
    <w:lvl w:ilvl="5" w:tplc="B1C8BD0A">
      <w:start w:val="1"/>
      <w:numFmt w:val="lowerRoman"/>
      <w:lvlText w:val="%6."/>
      <w:lvlJc w:val="right"/>
      <w:pPr>
        <w:ind w:left="4527" w:hanging="180"/>
      </w:pPr>
    </w:lvl>
    <w:lvl w:ilvl="6" w:tplc="A16E646C">
      <w:start w:val="1"/>
      <w:numFmt w:val="decimal"/>
      <w:lvlText w:val="%7."/>
      <w:lvlJc w:val="left"/>
      <w:pPr>
        <w:ind w:left="5247" w:hanging="360"/>
      </w:pPr>
    </w:lvl>
    <w:lvl w:ilvl="7" w:tplc="169498E4">
      <w:start w:val="1"/>
      <w:numFmt w:val="lowerLetter"/>
      <w:lvlText w:val="%8."/>
      <w:lvlJc w:val="left"/>
      <w:pPr>
        <w:ind w:left="5967" w:hanging="360"/>
      </w:pPr>
    </w:lvl>
    <w:lvl w:ilvl="8" w:tplc="E5545A60">
      <w:start w:val="1"/>
      <w:numFmt w:val="lowerRoman"/>
      <w:lvlText w:val="%9."/>
      <w:lvlJc w:val="right"/>
      <w:pPr>
        <w:ind w:left="6687" w:hanging="180"/>
      </w:pPr>
    </w:lvl>
  </w:abstractNum>
  <w:abstractNum w:abstractNumId="8" w15:restartNumberingAfterBreak="0">
    <w:nsid w:val="6CA36E78"/>
    <w:multiLevelType w:val="hybridMultilevel"/>
    <w:tmpl w:val="8D080622"/>
    <w:lvl w:ilvl="0" w:tplc="40FE9DCA">
      <w:start w:val="1"/>
      <w:numFmt w:val="decimal"/>
      <w:lvlText w:val="%1."/>
      <w:lvlJc w:val="left"/>
      <w:pPr>
        <w:ind w:left="927" w:hanging="360"/>
      </w:pPr>
    </w:lvl>
    <w:lvl w:ilvl="1" w:tplc="F08CC0C4">
      <w:start w:val="1"/>
      <w:numFmt w:val="lowerLetter"/>
      <w:lvlText w:val="%2."/>
      <w:lvlJc w:val="left"/>
      <w:pPr>
        <w:ind w:left="1647" w:hanging="360"/>
      </w:pPr>
    </w:lvl>
    <w:lvl w:ilvl="2" w:tplc="C7A450F6">
      <w:start w:val="1"/>
      <w:numFmt w:val="lowerRoman"/>
      <w:lvlText w:val="%3."/>
      <w:lvlJc w:val="right"/>
      <w:pPr>
        <w:ind w:left="2367" w:hanging="180"/>
      </w:pPr>
    </w:lvl>
    <w:lvl w:ilvl="3" w:tplc="620493D2">
      <w:start w:val="1"/>
      <w:numFmt w:val="decimal"/>
      <w:lvlText w:val="%4."/>
      <w:lvlJc w:val="left"/>
      <w:pPr>
        <w:ind w:left="3087" w:hanging="360"/>
      </w:pPr>
    </w:lvl>
    <w:lvl w:ilvl="4" w:tplc="42ECCD6C">
      <w:start w:val="1"/>
      <w:numFmt w:val="lowerLetter"/>
      <w:lvlText w:val="%5."/>
      <w:lvlJc w:val="left"/>
      <w:pPr>
        <w:ind w:left="3807" w:hanging="360"/>
      </w:pPr>
    </w:lvl>
    <w:lvl w:ilvl="5" w:tplc="315272E0">
      <w:start w:val="1"/>
      <w:numFmt w:val="lowerRoman"/>
      <w:lvlText w:val="%6."/>
      <w:lvlJc w:val="right"/>
      <w:pPr>
        <w:ind w:left="4527" w:hanging="180"/>
      </w:pPr>
    </w:lvl>
    <w:lvl w:ilvl="6" w:tplc="7D2090D6">
      <w:start w:val="1"/>
      <w:numFmt w:val="decimal"/>
      <w:lvlText w:val="%7."/>
      <w:lvlJc w:val="left"/>
      <w:pPr>
        <w:ind w:left="5247" w:hanging="360"/>
      </w:pPr>
    </w:lvl>
    <w:lvl w:ilvl="7" w:tplc="06880628">
      <w:start w:val="1"/>
      <w:numFmt w:val="lowerLetter"/>
      <w:lvlText w:val="%8."/>
      <w:lvlJc w:val="left"/>
      <w:pPr>
        <w:ind w:left="5967" w:hanging="360"/>
      </w:pPr>
    </w:lvl>
    <w:lvl w:ilvl="8" w:tplc="89840FEA">
      <w:start w:val="1"/>
      <w:numFmt w:val="lowerRoman"/>
      <w:lvlText w:val="%9."/>
      <w:lvlJc w:val="right"/>
      <w:pPr>
        <w:ind w:left="6687" w:hanging="180"/>
      </w:pPr>
    </w:lvl>
  </w:abstractNum>
  <w:abstractNum w:abstractNumId="9" w15:restartNumberingAfterBreak="0">
    <w:nsid w:val="73B5302E"/>
    <w:multiLevelType w:val="hybridMultilevel"/>
    <w:tmpl w:val="8D080622"/>
    <w:lvl w:ilvl="0" w:tplc="0098010C">
      <w:start w:val="1"/>
      <w:numFmt w:val="decimal"/>
      <w:lvlText w:val="%1."/>
      <w:lvlJc w:val="left"/>
      <w:pPr>
        <w:ind w:left="927" w:hanging="360"/>
      </w:pPr>
    </w:lvl>
    <w:lvl w:ilvl="1" w:tplc="689A4A3C">
      <w:start w:val="1"/>
      <w:numFmt w:val="lowerLetter"/>
      <w:lvlText w:val="%2."/>
      <w:lvlJc w:val="left"/>
      <w:pPr>
        <w:ind w:left="1647" w:hanging="360"/>
      </w:pPr>
    </w:lvl>
    <w:lvl w:ilvl="2" w:tplc="4EB4C746">
      <w:start w:val="1"/>
      <w:numFmt w:val="lowerRoman"/>
      <w:lvlText w:val="%3."/>
      <w:lvlJc w:val="right"/>
      <w:pPr>
        <w:ind w:left="2367" w:hanging="180"/>
      </w:pPr>
    </w:lvl>
    <w:lvl w:ilvl="3" w:tplc="4530D9CA">
      <w:start w:val="1"/>
      <w:numFmt w:val="decimal"/>
      <w:lvlText w:val="%4."/>
      <w:lvlJc w:val="left"/>
      <w:pPr>
        <w:ind w:left="3087" w:hanging="360"/>
      </w:pPr>
    </w:lvl>
    <w:lvl w:ilvl="4" w:tplc="D8886E74">
      <w:start w:val="1"/>
      <w:numFmt w:val="lowerLetter"/>
      <w:lvlText w:val="%5."/>
      <w:lvlJc w:val="left"/>
      <w:pPr>
        <w:ind w:left="3807" w:hanging="360"/>
      </w:pPr>
    </w:lvl>
    <w:lvl w:ilvl="5" w:tplc="DA8E1932">
      <w:start w:val="1"/>
      <w:numFmt w:val="lowerRoman"/>
      <w:lvlText w:val="%6."/>
      <w:lvlJc w:val="right"/>
      <w:pPr>
        <w:ind w:left="4527" w:hanging="180"/>
      </w:pPr>
    </w:lvl>
    <w:lvl w:ilvl="6" w:tplc="0048218E">
      <w:start w:val="1"/>
      <w:numFmt w:val="decimal"/>
      <w:lvlText w:val="%7."/>
      <w:lvlJc w:val="left"/>
      <w:pPr>
        <w:ind w:left="5247" w:hanging="360"/>
      </w:pPr>
    </w:lvl>
    <w:lvl w:ilvl="7" w:tplc="C018DA56">
      <w:start w:val="1"/>
      <w:numFmt w:val="lowerLetter"/>
      <w:lvlText w:val="%8."/>
      <w:lvlJc w:val="left"/>
      <w:pPr>
        <w:ind w:left="5967" w:hanging="360"/>
      </w:pPr>
    </w:lvl>
    <w:lvl w:ilvl="8" w:tplc="BCB6019E">
      <w:start w:val="1"/>
      <w:numFmt w:val="lowerRoman"/>
      <w:lvlText w:val="%9."/>
      <w:lvlJc w:val="right"/>
      <w:pPr>
        <w:ind w:left="6687" w:hanging="180"/>
      </w:pPr>
    </w:lvl>
  </w:abstractNum>
  <w:abstractNum w:abstractNumId="10" w15:restartNumberingAfterBreak="0">
    <w:nsid w:val="7E5B3973"/>
    <w:multiLevelType w:val="hybridMultilevel"/>
    <w:tmpl w:val="8D080622"/>
    <w:lvl w:ilvl="0" w:tplc="66E2510A">
      <w:start w:val="1"/>
      <w:numFmt w:val="decimal"/>
      <w:lvlText w:val="%1."/>
      <w:lvlJc w:val="left"/>
      <w:pPr>
        <w:ind w:left="927" w:hanging="360"/>
      </w:pPr>
    </w:lvl>
    <w:lvl w:ilvl="1" w:tplc="513A9560">
      <w:start w:val="1"/>
      <w:numFmt w:val="lowerLetter"/>
      <w:lvlText w:val="%2."/>
      <w:lvlJc w:val="left"/>
      <w:pPr>
        <w:ind w:left="1647" w:hanging="360"/>
      </w:pPr>
    </w:lvl>
    <w:lvl w:ilvl="2" w:tplc="2CE46FCA">
      <w:start w:val="1"/>
      <w:numFmt w:val="lowerRoman"/>
      <w:lvlText w:val="%3."/>
      <w:lvlJc w:val="right"/>
      <w:pPr>
        <w:ind w:left="2367" w:hanging="180"/>
      </w:pPr>
    </w:lvl>
    <w:lvl w:ilvl="3" w:tplc="1D00DF3C">
      <w:start w:val="1"/>
      <w:numFmt w:val="decimal"/>
      <w:lvlText w:val="%4."/>
      <w:lvlJc w:val="left"/>
      <w:pPr>
        <w:ind w:left="3087" w:hanging="360"/>
      </w:pPr>
    </w:lvl>
    <w:lvl w:ilvl="4" w:tplc="7AF21400">
      <w:start w:val="1"/>
      <w:numFmt w:val="lowerLetter"/>
      <w:lvlText w:val="%5."/>
      <w:lvlJc w:val="left"/>
      <w:pPr>
        <w:ind w:left="3807" w:hanging="360"/>
      </w:pPr>
    </w:lvl>
    <w:lvl w:ilvl="5" w:tplc="A62EA636">
      <w:start w:val="1"/>
      <w:numFmt w:val="lowerRoman"/>
      <w:lvlText w:val="%6."/>
      <w:lvlJc w:val="right"/>
      <w:pPr>
        <w:ind w:left="4527" w:hanging="180"/>
      </w:pPr>
    </w:lvl>
    <w:lvl w:ilvl="6" w:tplc="FEC2DE2E">
      <w:start w:val="1"/>
      <w:numFmt w:val="decimal"/>
      <w:lvlText w:val="%7."/>
      <w:lvlJc w:val="left"/>
      <w:pPr>
        <w:ind w:left="5247" w:hanging="360"/>
      </w:pPr>
    </w:lvl>
    <w:lvl w:ilvl="7" w:tplc="210E61CE">
      <w:start w:val="1"/>
      <w:numFmt w:val="lowerLetter"/>
      <w:lvlText w:val="%8."/>
      <w:lvlJc w:val="left"/>
      <w:pPr>
        <w:ind w:left="5967" w:hanging="360"/>
      </w:pPr>
    </w:lvl>
    <w:lvl w:ilvl="8" w:tplc="A5983382">
      <w:start w:val="1"/>
      <w:numFmt w:val="lowerRoman"/>
      <w:lvlText w:val="%9."/>
      <w:lvlJc w:val="right"/>
      <w:pPr>
        <w:ind w:left="6687"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7"/>
  </w:num>
  <w:num w:numId="6">
    <w:abstractNumId w:val="3"/>
  </w:num>
  <w:num w:numId="7">
    <w:abstractNumId w:val="9"/>
  </w:num>
  <w:num w:numId="8">
    <w:abstractNumId w:val="4"/>
  </w:num>
  <w:num w:numId="9">
    <w:abstractNumId w:val="8"/>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3"/>
    <w:rsid w:val="000004E7"/>
    <w:rsid w:val="0000222D"/>
    <w:rsid w:val="00004FB0"/>
    <w:rsid w:val="00023D8B"/>
    <w:rsid w:val="00052396"/>
    <w:rsid w:val="000604A2"/>
    <w:rsid w:val="0006109E"/>
    <w:rsid w:val="00061468"/>
    <w:rsid w:val="00067549"/>
    <w:rsid w:val="000821E8"/>
    <w:rsid w:val="00084F0E"/>
    <w:rsid w:val="00091A37"/>
    <w:rsid w:val="00096A6D"/>
    <w:rsid w:val="000D74BD"/>
    <w:rsid w:val="000E0C50"/>
    <w:rsid w:val="000E225D"/>
    <w:rsid w:val="000E35B2"/>
    <w:rsid w:val="000F4220"/>
    <w:rsid w:val="000F61D4"/>
    <w:rsid w:val="00117448"/>
    <w:rsid w:val="00132E32"/>
    <w:rsid w:val="0013544F"/>
    <w:rsid w:val="0016112E"/>
    <w:rsid w:val="001678DA"/>
    <w:rsid w:val="00180D6A"/>
    <w:rsid w:val="00180F3C"/>
    <w:rsid w:val="00182B13"/>
    <w:rsid w:val="001A5873"/>
    <w:rsid w:val="001B133B"/>
    <w:rsid w:val="001E2794"/>
    <w:rsid w:val="00230309"/>
    <w:rsid w:val="002521E6"/>
    <w:rsid w:val="00281E9D"/>
    <w:rsid w:val="0029142D"/>
    <w:rsid w:val="0029378F"/>
    <w:rsid w:val="002A478B"/>
    <w:rsid w:val="002D61A5"/>
    <w:rsid w:val="002F48E0"/>
    <w:rsid w:val="003016D6"/>
    <w:rsid w:val="00313727"/>
    <w:rsid w:val="0031527B"/>
    <w:rsid w:val="0034040C"/>
    <w:rsid w:val="00353F39"/>
    <w:rsid w:val="003B2B35"/>
    <w:rsid w:val="003F0B04"/>
    <w:rsid w:val="004567C5"/>
    <w:rsid w:val="004724C8"/>
    <w:rsid w:val="004750A2"/>
    <w:rsid w:val="00476255"/>
    <w:rsid w:val="004B444A"/>
    <w:rsid w:val="004D70BC"/>
    <w:rsid w:val="004D74DF"/>
    <w:rsid w:val="004E0EFD"/>
    <w:rsid w:val="004E4B3C"/>
    <w:rsid w:val="004E5440"/>
    <w:rsid w:val="005005F9"/>
    <w:rsid w:val="00502D82"/>
    <w:rsid w:val="00533CE9"/>
    <w:rsid w:val="00552BCE"/>
    <w:rsid w:val="00573E3C"/>
    <w:rsid w:val="005772F6"/>
    <w:rsid w:val="005830E4"/>
    <w:rsid w:val="005A1CCB"/>
    <w:rsid w:val="005A25D5"/>
    <w:rsid w:val="005B0F47"/>
    <w:rsid w:val="005B5E78"/>
    <w:rsid w:val="005C3410"/>
    <w:rsid w:val="005D1443"/>
    <w:rsid w:val="005E5365"/>
    <w:rsid w:val="00603377"/>
    <w:rsid w:val="00615BB1"/>
    <w:rsid w:val="006211FA"/>
    <w:rsid w:val="006646D8"/>
    <w:rsid w:val="00666734"/>
    <w:rsid w:val="006962DD"/>
    <w:rsid w:val="006A3EB3"/>
    <w:rsid w:val="006C3230"/>
    <w:rsid w:val="006D62DD"/>
    <w:rsid w:val="006E4579"/>
    <w:rsid w:val="006F1463"/>
    <w:rsid w:val="00706516"/>
    <w:rsid w:val="00710BA9"/>
    <w:rsid w:val="00736036"/>
    <w:rsid w:val="00744FD7"/>
    <w:rsid w:val="007606E7"/>
    <w:rsid w:val="0078745B"/>
    <w:rsid w:val="0079040D"/>
    <w:rsid w:val="007E6AC7"/>
    <w:rsid w:val="007E7F1E"/>
    <w:rsid w:val="008014E6"/>
    <w:rsid w:val="00823D2A"/>
    <w:rsid w:val="00834E3B"/>
    <w:rsid w:val="00845561"/>
    <w:rsid w:val="0087154C"/>
    <w:rsid w:val="00872840"/>
    <w:rsid w:val="0088430C"/>
    <w:rsid w:val="00892A22"/>
    <w:rsid w:val="008956FF"/>
    <w:rsid w:val="008A3786"/>
    <w:rsid w:val="008B77C7"/>
    <w:rsid w:val="008E01F8"/>
    <w:rsid w:val="008E170B"/>
    <w:rsid w:val="008F283E"/>
    <w:rsid w:val="008F5CE4"/>
    <w:rsid w:val="008F6E8B"/>
    <w:rsid w:val="00900A84"/>
    <w:rsid w:val="0092200D"/>
    <w:rsid w:val="009231DD"/>
    <w:rsid w:val="00950547"/>
    <w:rsid w:val="00951A7A"/>
    <w:rsid w:val="009520C5"/>
    <w:rsid w:val="00976B3B"/>
    <w:rsid w:val="009958D2"/>
    <w:rsid w:val="009A03D7"/>
    <w:rsid w:val="009B236C"/>
    <w:rsid w:val="009B5F37"/>
    <w:rsid w:val="009C3007"/>
    <w:rsid w:val="009D741A"/>
    <w:rsid w:val="009D7809"/>
    <w:rsid w:val="009E0DA7"/>
    <w:rsid w:val="009F5067"/>
    <w:rsid w:val="00A059F9"/>
    <w:rsid w:val="00A275F5"/>
    <w:rsid w:val="00A43EF3"/>
    <w:rsid w:val="00A87813"/>
    <w:rsid w:val="00A90AD8"/>
    <w:rsid w:val="00AD0699"/>
    <w:rsid w:val="00B0218F"/>
    <w:rsid w:val="00B05DA5"/>
    <w:rsid w:val="00B11833"/>
    <w:rsid w:val="00B243EA"/>
    <w:rsid w:val="00B30CEB"/>
    <w:rsid w:val="00B358F4"/>
    <w:rsid w:val="00B56C4B"/>
    <w:rsid w:val="00B57A25"/>
    <w:rsid w:val="00B61E7A"/>
    <w:rsid w:val="00B90291"/>
    <w:rsid w:val="00BA3692"/>
    <w:rsid w:val="00BC2789"/>
    <w:rsid w:val="00BD5D3B"/>
    <w:rsid w:val="00BE4BDE"/>
    <w:rsid w:val="00BE7389"/>
    <w:rsid w:val="00BF3A3C"/>
    <w:rsid w:val="00BF691B"/>
    <w:rsid w:val="00C401E5"/>
    <w:rsid w:val="00C43D20"/>
    <w:rsid w:val="00C72879"/>
    <w:rsid w:val="00C84CC4"/>
    <w:rsid w:val="00C93336"/>
    <w:rsid w:val="00C9603D"/>
    <w:rsid w:val="00CA3C38"/>
    <w:rsid w:val="00CC586A"/>
    <w:rsid w:val="00CE0F23"/>
    <w:rsid w:val="00D30024"/>
    <w:rsid w:val="00D43F1A"/>
    <w:rsid w:val="00D50B8A"/>
    <w:rsid w:val="00D704BA"/>
    <w:rsid w:val="00D776E7"/>
    <w:rsid w:val="00D83B7E"/>
    <w:rsid w:val="00D87275"/>
    <w:rsid w:val="00D95DFF"/>
    <w:rsid w:val="00DA0D08"/>
    <w:rsid w:val="00DA7AA9"/>
    <w:rsid w:val="00DB00CA"/>
    <w:rsid w:val="00DD6A23"/>
    <w:rsid w:val="00E15606"/>
    <w:rsid w:val="00E22781"/>
    <w:rsid w:val="00E33B60"/>
    <w:rsid w:val="00E353F0"/>
    <w:rsid w:val="00E43FFD"/>
    <w:rsid w:val="00E46430"/>
    <w:rsid w:val="00E57349"/>
    <w:rsid w:val="00E91CAB"/>
    <w:rsid w:val="00E95BA7"/>
    <w:rsid w:val="00E97BC9"/>
    <w:rsid w:val="00EA75D3"/>
    <w:rsid w:val="00EC56E0"/>
    <w:rsid w:val="00ED3C7C"/>
    <w:rsid w:val="00F029D5"/>
    <w:rsid w:val="00F069B2"/>
    <w:rsid w:val="00F41EFF"/>
    <w:rsid w:val="00F432E0"/>
    <w:rsid w:val="00F54CC8"/>
    <w:rsid w:val="00F6459F"/>
    <w:rsid w:val="00F70EF9"/>
    <w:rsid w:val="00F7393C"/>
    <w:rsid w:val="00F81BE9"/>
    <w:rsid w:val="00F919EA"/>
    <w:rsid w:val="00F977E1"/>
    <w:rsid w:val="00FA7A0F"/>
    <w:rsid w:val="00FB16A6"/>
    <w:rsid w:val="00FE07E8"/>
    <w:rsid w:val="00FE17FF"/>
    <w:rsid w:val="00FF19DD"/>
    <w:rsid w:val="00FF1A5A"/>
    <w:rsid w:val="00FF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5475A"/>
  <w15:chartTrackingRefBased/>
  <w15:docId w15:val="{008F03D7-050A-4EC1-9991-B15F204A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nd Tier Header,4. List Paragraph,AC List 01,Akapit z listą,Bullet Points,Elenco Normale,List - Numbered,List Paragraph 1,_список,strich,Абзац,Абзац маркированнный,Абзац с отступом,Абзац списка 2,Абзац списка1,Жулдызбек,маркированный,список"/>
    <w:basedOn w:val="a"/>
    <w:link w:val="a4"/>
    <w:uiPriority w:val="34"/>
    <w:qFormat/>
    <w:rsid w:val="00230309"/>
    <w:pPr>
      <w:ind w:left="720"/>
      <w:contextualSpacing/>
    </w:pPr>
  </w:style>
  <w:style w:type="character" w:customStyle="1" w:styleId="a4">
    <w:name w:val="Абзац списка Знак"/>
    <w:aliases w:val="2nd Tier Header Знак,4. List Paragraph Знак,AC List 01 Знак,Akapit z listą Знак,Bullet Points Знак,Elenco Normale Знак,List - Numbered Знак,List Paragraph 1 Знак,_список Знак,strich Знак,Абзац Знак,Абзац маркированнный Знак,список Знак"/>
    <w:link w:val="a3"/>
    <w:uiPriority w:val="34"/>
    <w:qFormat/>
    <w:locked/>
    <w:rsid w:val="00230309"/>
  </w:style>
  <w:style w:type="table" w:styleId="a5">
    <w:name w:val="Table Grid"/>
    <w:basedOn w:val="a1"/>
    <w:uiPriority w:val="39"/>
    <w:rsid w:val="009C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41EFF"/>
    <w:pPr>
      <w:spacing w:after="0" w:line="240" w:lineRule="auto"/>
    </w:pPr>
  </w:style>
  <w:style w:type="paragraph" w:styleId="a7">
    <w:name w:val="Balloon Text"/>
    <w:basedOn w:val="a"/>
    <w:link w:val="a8"/>
    <w:uiPriority w:val="99"/>
    <w:semiHidden/>
    <w:unhideWhenUsed/>
    <w:rsid w:val="00D43F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3F1A"/>
    <w:rPr>
      <w:rFonts w:ascii="Segoe UI" w:hAnsi="Segoe UI" w:cs="Segoe UI"/>
      <w:sz w:val="18"/>
      <w:szCs w:val="18"/>
    </w:rPr>
  </w:style>
  <w:style w:type="character" w:styleId="a9">
    <w:name w:val="annotation reference"/>
    <w:basedOn w:val="a0"/>
    <w:uiPriority w:val="99"/>
    <w:semiHidden/>
    <w:unhideWhenUsed/>
    <w:rsid w:val="00B30CEB"/>
    <w:rPr>
      <w:sz w:val="16"/>
      <w:szCs w:val="16"/>
    </w:rPr>
  </w:style>
  <w:style w:type="paragraph" w:styleId="aa">
    <w:name w:val="annotation text"/>
    <w:basedOn w:val="a"/>
    <w:link w:val="ab"/>
    <w:uiPriority w:val="99"/>
    <w:semiHidden/>
    <w:unhideWhenUsed/>
    <w:rsid w:val="00B30CEB"/>
    <w:pPr>
      <w:spacing w:line="240" w:lineRule="auto"/>
    </w:pPr>
    <w:rPr>
      <w:sz w:val="20"/>
      <w:szCs w:val="20"/>
    </w:rPr>
  </w:style>
  <w:style w:type="character" w:customStyle="1" w:styleId="ab">
    <w:name w:val="Текст примечания Знак"/>
    <w:basedOn w:val="a0"/>
    <w:link w:val="aa"/>
    <w:uiPriority w:val="99"/>
    <w:semiHidden/>
    <w:rsid w:val="00B30CEB"/>
    <w:rPr>
      <w:sz w:val="20"/>
      <w:szCs w:val="20"/>
    </w:rPr>
  </w:style>
  <w:style w:type="paragraph" w:styleId="ac">
    <w:name w:val="annotation subject"/>
    <w:basedOn w:val="aa"/>
    <w:next w:val="aa"/>
    <w:link w:val="ad"/>
    <w:uiPriority w:val="99"/>
    <w:semiHidden/>
    <w:unhideWhenUsed/>
    <w:rsid w:val="00B30CEB"/>
    <w:rPr>
      <w:b/>
      <w:bCs/>
    </w:rPr>
  </w:style>
  <w:style w:type="character" w:customStyle="1" w:styleId="ad">
    <w:name w:val="Тема примечания Знак"/>
    <w:basedOn w:val="ab"/>
    <w:link w:val="ac"/>
    <w:uiPriority w:val="99"/>
    <w:semiHidden/>
    <w:rsid w:val="00B30CEB"/>
    <w:rPr>
      <w:b/>
      <w:bCs/>
      <w:sz w:val="20"/>
      <w:szCs w:val="20"/>
    </w:rPr>
  </w:style>
  <w:style w:type="paragraph" w:styleId="ae">
    <w:name w:val="header"/>
    <w:basedOn w:val="a"/>
    <w:link w:val="af"/>
    <w:uiPriority w:val="99"/>
    <w:unhideWhenUsed/>
    <w:rsid w:val="004D70B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D70BC"/>
  </w:style>
  <w:style w:type="paragraph" w:styleId="af0">
    <w:name w:val="footer"/>
    <w:basedOn w:val="a"/>
    <w:link w:val="af1"/>
    <w:uiPriority w:val="99"/>
    <w:unhideWhenUsed/>
    <w:rsid w:val="004D70B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D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togizbayeva</dc:creator>
  <cp:lastModifiedBy>Нечаева Оксана Николаевна</cp:lastModifiedBy>
  <cp:revision>28</cp:revision>
  <dcterms:created xsi:type="dcterms:W3CDTF">2024-04-12T09:11:00Z</dcterms:created>
  <dcterms:modified xsi:type="dcterms:W3CDTF">2025-04-11T15:42:00Z</dcterms:modified>
</cp:coreProperties>
</file>